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73" w:rsidRDefault="002F4273" w:rsidP="002F4273">
      <w:pPr>
        <w:pStyle w:val="Normal0"/>
        <w:rPr>
          <w:rFonts w:ascii="Verdana" w:eastAsia="Verdana" w:hAnsi="Verdana" w:cs="Verdana"/>
          <w:b/>
          <w:bCs/>
          <w:color w:val="000000"/>
          <w:sz w:val="20"/>
          <w:szCs w:val="22"/>
        </w:rPr>
      </w:pPr>
      <w:r>
        <w:rPr>
          <w:rFonts w:ascii="Verdana" w:eastAsia="Verdana" w:hAnsi="Verdana" w:cs="Verdana"/>
          <w:b/>
          <w:bCs/>
          <w:color w:val="000000"/>
          <w:sz w:val="20"/>
          <w:szCs w:val="22"/>
        </w:rPr>
        <w:t xml:space="preserve">Expediente nº: </w:t>
      </w:r>
      <w:r w:rsidR="00D93A3C">
        <w:rPr>
          <w:rFonts w:ascii="Verdana" w:eastAsia="Verdana" w:hAnsi="Verdana" w:cs="Verdana"/>
          <w:b/>
          <w:bCs/>
          <w:color w:val="000000"/>
          <w:sz w:val="20"/>
          <w:szCs w:val="22"/>
        </w:rPr>
        <w:t>8</w:t>
      </w:r>
      <w:r>
        <w:rPr>
          <w:rFonts w:ascii="Verdana" w:eastAsia="Verdana" w:hAnsi="Verdana" w:cs="Verdana"/>
          <w:b/>
          <w:bCs/>
          <w:color w:val="000000"/>
          <w:sz w:val="20"/>
          <w:szCs w:val="22"/>
        </w:rPr>
        <w:t>/2020</w:t>
      </w:r>
    </w:p>
    <w:p w:rsidR="002F4273" w:rsidRDefault="002F4273" w:rsidP="002F4273">
      <w:pPr>
        <w:pStyle w:val="Normal0"/>
        <w:rPr>
          <w:rFonts w:ascii="Verdana" w:eastAsia="Verdana" w:hAnsi="Verdana" w:cs="Verdana"/>
          <w:b/>
          <w:bCs/>
          <w:color w:val="000000"/>
          <w:sz w:val="20"/>
          <w:szCs w:val="22"/>
        </w:rPr>
      </w:pPr>
      <w:r>
        <w:rPr>
          <w:rFonts w:ascii="Verdana" w:eastAsia="Verdana" w:hAnsi="Verdana" w:cs="Verdana"/>
          <w:b/>
          <w:bCs/>
          <w:color w:val="000000"/>
          <w:sz w:val="20"/>
          <w:szCs w:val="22"/>
        </w:rPr>
        <w:t>Pliego de Condiciones</w:t>
      </w:r>
    </w:p>
    <w:p w:rsidR="002F4273" w:rsidRDefault="002F4273" w:rsidP="002F4273">
      <w:pPr>
        <w:pStyle w:val="Normal0"/>
        <w:rPr>
          <w:rFonts w:ascii="Verdana" w:eastAsia="Verdana" w:hAnsi="Verdana" w:cs="Verdana"/>
          <w:bCs/>
          <w:color w:val="000000"/>
          <w:sz w:val="20"/>
          <w:szCs w:val="22"/>
        </w:rPr>
      </w:pPr>
      <w:r>
        <w:rPr>
          <w:rFonts w:ascii="Verdana" w:eastAsia="Verdana" w:hAnsi="Verdana" w:cs="Verdana"/>
          <w:b/>
          <w:bCs/>
          <w:color w:val="000000"/>
          <w:sz w:val="20"/>
          <w:szCs w:val="22"/>
        </w:rPr>
        <w:t xml:space="preserve">Procedimiento: </w:t>
      </w:r>
      <w:r>
        <w:rPr>
          <w:rFonts w:ascii="Verdana" w:eastAsia="Verdana" w:hAnsi="Verdana" w:cs="Verdana"/>
          <w:bCs/>
          <w:color w:val="000000"/>
          <w:sz w:val="20"/>
          <w:szCs w:val="22"/>
        </w:rPr>
        <w:t>Enajenación Onerosa lote SO-MAD-1309-2.019 en M.U.P. 84 Mediante Subasta.</w:t>
      </w:r>
    </w:p>
    <w:p w:rsidR="002F4273" w:rsidRDefault="002F4273" w:rsidP="002F4273">
      <w:pPr>
        <w:pStyle w:val="Normal0"/>
        <w:rPr>
          <w:rFonts w:ascii="Verdana" w:eastAsia="Verdana" w:hAnsi="Verdana" w:cs="Verdana"/>
          <w:bCs/>
          <w:color w:val="000000"/>
          <w:sz w:val="20"/>
          <w:szCs w:val="22"/>
        </w:rPr>
      </w:pPr>
      <w:r>
        <w:rPr>
          <w:rFonts w:ascii="Verdana" w:eastAsia="Verdana" w:hAnsi="Verdana" w:cs="Verdana"/>
          <w:b/>
          <w:bCs/>
          <w:color w:val="000000"/>
          <w:sz w:val="20"/>
          <w:szCs w:val="22"/>
        </w:rPr>
        <w:t xml:space="preserve">Documento firmado por: </w:t>
      </w:r>
      <w:r>
        <w:rPr>
          <w:rFonts w:ascii="Verdana" w:eastAsia="Verdana" w:hAnsi="Verdana" w:cs="Verdana"/>
          <w:bCs/>
          <w:color w:val="000000"/>
          <w:sz w:val="20"/>
          <w:szCs w:val="22"/>
        </w:rPr>
        <w:t>El Alcalde</w:t>
      </w:r>
    </w:p>
    <w:p w:rsidR="002F4273" w:rsidRDefault="002F4273" w:rsidP="002F4273">
      <w:pPr>
        <w:pStyle w:val="Normal0"/>
        <w:widowControl w:val="0"/>
        <w:spacing w:line="360" w:lineRule="auto"/>
        <w:ind w:firstLine="709"/>
        <w:jc w:val="both"/>
        <w:rPr>
          <w:rFonts w:ascii="Verdana" w:hAnsi="Verdana" w:cs="Arial"/>
          <w:sz w:val="20"/>
          <w:szCs w:val="20"/>
        </w:rPr>
      </w:pPr>
    </w:p>
    <w:p w:rsidR="002F4273" w:rsidRDefault="002F4273" w:rsidP="002F4273">
      <w:pPr>
        <w:pStyle w:val="Textonotapie"/>
        <w:widowControl w:val="0"/>
        <w:spacing w:line="360" w:lineRule="auto"/>
        <w:rPr>
          <w:rFonts w:ascii="Verdana" w:hAnsi="Verdana" w:cs="Arial"/>
          <w:szCs w:val="24"/>
        </w:rPr>
      </w:pPr>
    </w:p>
    <w:p w:rsidR="002F4273" w:rsidRDefault="002F4273" w:rsidP="002F4273">
      <w:pPr>
        <w:pStyle w:val="Ttulo5"/>
        <w:keepNext w:val="0"/>
        <w:widowControl w:val="0"/>
      </w:pPr>
      <w:bookmarkStart w:id="0" w:name="a8"/>
      <w:bookmarkEnd w:id="0"/>
      <w:r>
        <w:t>PLIEGO DE CONDICIONES</w:t>
      </w:r>
    </w:p>
    <w:p w:rsidR="002F4273" w:rsidRDefault="002F4273" w:rsidP="002F4273">
      <w:pPr>
        <w:pStyle w:val="Normal0"/>
        <w:widowControl w:val="0"/>
        <w:spacing w:line="360" w:lineRule="auto"/>
        <w:rPr>
          <w:rFonts w:ascii="Verdana" w:hAnsi="Verdana" w:cs="Arial"/>
          <w:sz w:val="20"/>
        </w:rPr>
      </w:pPr>
    </w:p>
    <w:tbl>
      <w:tblPr>
        <w:tblW w:w="8568" w:type="dxa"/>
        <w:tblInd w:w="4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568"/>
      </w:tblGrid>
      <w:tr w:rsidR="002F4273" w:rsidTr="005D5710">
        <w:tc>
          <w:tcPr>
            <w:tcW w:w="8568"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PRIMERA. Objeto y Calificación</w:t>
            </w:r>
          </w:p>
        </w:tc>
      </w:tr>
    </w:tbl>
    <w:p w:rsidR="002F4273" w:rsidRDefault="002F4273" w:rsidP="002F4273">
      <w:pPr>
        <w:pStyle w:val="Normal0"/>
        <w:spacing w:line="360" w:lineRule="auto"/>
        <w:ind w:firstLine="709"/>
        <w:jc w:val="both"/>
        <w:rPr>
          <w:rFonts w:ascii="Verdana" w:hAnsi="Verdana" w:cs="Arial"/>
          <w:sz w:val="20"/>
        </w:rPr>
      </w:pPr>
    </w:p>
    <w:p w:rsidR="002F4273" w:rsidRDefault="002F4273" w:rsidP="002F4273">
      <w:pPr>
        <w:pStyle w:val="Normal0"/>
        <w:spacing w:line="360" w:lineRule="auto"/>
        <w:ind w:firstLine="709"/>
        <w:jc w:val="both"/>
        <w:rPr>
          <w:rFonts w:ascii="Verdana" w:hAnsi="Verdana" w:cs="Arial"/>
          <w:sz w:val="20"/>
        </w:rPr>
      </w:pPr>
      <w:r>
        <w:rPr>
          <w:rFonts w:ascii="Verdana" w:hAnsi="Verdana" w:cs="Arial"/>
          <w:sz w:val="20"/>
        </w:rPr>
        <w:t>Constituye el objeto del contrato la enajenación por este Ayuntamiento mediante subasta pública del de propiedad municipal cuyas características son las siguientes:</w:t>
      </w:r>
    </w:p>
    <w:p w:rsidR="002F4273" w:rsidRDefault="002F4273" w:rsidP="002F4273">
      <w:pPr>
        <w:pStyle w:val="Normal0"/>
        <w:spacing w:line="360" w:lineRule="auto"/>
        <w:ind w:firstLine="709"/>
        <w:jc w:val="both"/>
        <w:rPr>
          <w:rFonts w:ascii="Verdana" w:hAnsi="Verdana" w:cs="Arial"/>
          <w:sz w:val="20"/>
        </w:rPr>
      </w:pPr>
    </w:p>
    <w:p w:rsidR="002F4273" w:rsidRDefault="002F4273" w:rsidP="002F4273">
      <w:pPr>
        <w:pStyle w:val="Normal0"/>
        <w:numPr>
          <w:ilvl w:val="0"/>
          <w:numId w:val="1"/>
        </w:numPr>
        <w:spacing w:line="360" w:lineRule="auto"/>
        <w:jc w:val="both"/>
        <w:rPr>
          <w:rFonts w:ascii="Verdana" w:hAnsi="Verdana" w:cs="Arial"/>
          <w:sz w:val="20"/>
        </w:rPr>
      </w:pPr>
      <w:r>
        <w:rPr>
          <w:rFonts w:ascii="Verdana" w:hAnsi="Verdana" w:cs="Arial"/>
          <w:sz w:val="20"/>
        </w:rPr>
        <w:t xml:space="preserve">Número pies métricos </w:t>
      </w:r>
      <w:r w:rsidR="003B061D">
        <w:rPr>
          <w:rFonts w:ascii="Verdana" w:hAnsi="Verdana" w:cs="Arial"/>
          <w:sz w:val="20"/>
        </w:rPr>
        <w:t>2.270</w:t>
      </w:r>
      <w:r>
        <w:rPr>
          <w:rFonts w:ascii="Verdana" w:hAnsi="Verdana" w:cs="Arial"/>
          <w:sz w:val="20"/>
        </w:rPr>
        <w:t>.</w:t>
      </w:r>
    </w:p>
    <w:p w:rsidR="002F4273" w:rsidRDefault="002F4273" w:rsidP="002F4273">
      <w:pPr>
        <w:pStyle w:val="Normal0"/>
        <w:numPr>
          <w:ilvl w:val="0"/>
          <w:numId w:val="1"/>
        </w:numPr>
        <w:spacing w:line="360" w:lineRule="auto"/>
        <w:jc w:val="both"/>
        <w:rPr>
          <w:rFonts w:ascii="Verdana" w:hAnsi="Verdana" w:cs="Arial"/>
          <w:sz w:val="20"/>
        </w:rPr>
      </w:pPr>
      <w:r>
        <w:rPr>
          <w:rFonts w:ascii="Verdana" w:hAnsi="Verdana" w:cs="Arial"/>
          <w:sz w:val="20"/>
        </w:rPr>
        <w:t xml:space="preserve"> Volumen: 1.</w:t>
      </w:r>
      <w:r w:rsidR="003B061D">
        <w:rPr>
          <w:rFonts w:ascii="Verdana" w:hAnsi="Verdana" w:cs="Arial"/>
          <w:sz w:val="20"/>
        </w:rPr>
        <w:t>087,13</w:t>
      </w:r>
      <w:r>
        <w:rPr>
          <w:rFonts w:ascii="Verdana" w:hAnsi="Verdana" w:cs="Arial"/>
          <w:sz w:val="20"/>
        </w:rPr>
        <w:t xml:space="preserve"> m3 con corteza.</w:t>
      </w:r>
    </w:p>
    <w:p w:rsidR="002F4273" w:rsidRDefault="003B061D" w:rsidP="002F4273">
      <w:pPr>
        <w:pStyle w:val="Normal0"/>
        <w:numPr>
          <w:ilvl w:val="0"/>
          <w:numId w:val="1"/>
        </w:numPr>
        <w:spacing w:line="360" w:lineRule="auto"/>
        <w:jc w:val="both"/>
        <w:rPr>
          <w:rFonts w:ascii="Verdana" w:hAnsi="Verdana" w:cs="Arial"/>
          <w:sz w:val="20"/>
        </w:rPr>
      </w:pPr>
      <w:r>
        <w:rPr>
          <w:rFonts w:ascii="Verdana" w:hAnsi="Verdana" w:cs="Arial"/>
          <w:sz w:val="20"/>
        </w:rPr>
        <w:t>50</w:t>
      </w:r>
      <w:r w:rsidR="002F4273">
        <w:rPr>
          <w:rFonts w:ascii="Verdana" w:hAnsi="Verdana" w:cs="Arial"/>
          <w:sz w:val="20"/>
        </w:rPr>
        <w:t xml:space="preserve"> secos</w:t>
      </w:r>
    </w:p>
    <w:p w:rsidR="003B061D" w:rsidRDefault="003B061D" w:rsidP="002F4273">
      <w:pPr>
        <w:pStyle w:val="Normal0"/>
        <w:numPr>
          <w:ilvl w:val="0"/>
          <w:numId w:val="1"/>
        </w:numPr>
        <w:spacing w:line="360" w:lineRule="auto"/>
        <w:jc w:val="both"/>
        <w:rPr>
          <w:rFonts w:ascii="Verdana" w:hAnsi="Verdana" w:cs="Arial"/>
          <w:sz w:val="20"/>
        </w:rPr>
      </w:pPr>
      <w:r>
        <w:rPr>
          <w:rFonts w:ascii="Verdana" w:hAnsi="Verdana" w:cs="Arial"/>
          <w:sz w:val="20"/>
        </w:rPr>
        <w:t xml:space="preserve">461 </w:t>
      </w:r>
      <w:proofErr w:type="spellStart"/>
      <w:r>
        <w:rPr>
          <w:rFonts w:ascii="Verdana" w:hAnsi="Verdana" w:cs="Arial"/>
          <w:sz w:val="20"/>
        </w:rPr>
        <w:t>cabrios</w:t>
      </w:r>
      <w:proofErr w:type="spellEnd"/>
      <w:r>
        <w:rPr>
          <w:rFonts w:ascii="Verdana" w:hAnsi="Verdana" w:cs="Arial"/>
          <w:sz w:val="20"/>
        </w:rPr>
        <w:t>.</w:t>
      </w:r>
    </w:p>
    <w:p w:rsidR="003B061D" w:rsidRDefault="003B061D" w:rsidP="002F4273">
      <w:pPr>
        <w:pStyle w:val="Normal0"/>
        <w:numPr>
          <w:ilvl w:val="0"/>
          <w:numId w:val="1"/>
        </w:numPr>
        <w:spacing w:line="360" w:lineRule="auto"/>
        <w:jc w:val="both"/>
        <w:rPr>
          <w:rFonts w:ascii="Verdana" w:hAnsi="Verdana" w:cs="Arial"/>
          <w:sz w:val="20"/>
        </w:rPr>
      </w:pPr>
      <w:r>
        <w:rPr>
          <w:rFonts w:ascii="Verdana" w:hAnsi="Verdana" w:cs="Arial"/>
          <w:sz w:val="20"/>
        </w:rPr>
        <w:t>Varas 1.815</w:t>
      </w:r>
    </w:p>
    <w:p w:rsidR="003B061D" w:rsidRDefault="003B061D" w:rsidP="002F4273">
      <w:pPr>
        <w:pStyle w:val="Normal0"/>
        <w:numPr>
          <w:ilvl w:val="0"/>
          <w:numId w:val="1"/>
        </w:numPr>
        <w:spacing w:line="360" w:lineRule="auto"/>
        <w:jc w:val="both"/>
        <w:rPr>
          <w:rFonts w:ascii="Verdana" w:hAnsi="Verdana" w:cs="Arial"/>
          <w:sz w:val="20"/>
        </w:rPr>
      </w:pPr>
      <w:r>
        <w:rPr>
          <w:rFonts w:ascii="Verdana" w:hAnsi="Verdana" w:cs="Arial"/>
          <w:sz w:val="20"/>
        </w:rPr>
        <w:t>Industria: 5334</w:t>
      </w:r>
    </w:p>
    <w:p w:rsidR="002F4273" w:rsidRDefault="002F4273" w:rsidP="002F4273">
      <w:pPr>
        <w:pStyle w:val="Normal0"/>
        <w:numPr>
          <w:ilvl w:val="0"/>
          <w:numId w:val="1"/>
        </w:numPr>
        <w:spacing w:line="360" w:lineRule="auto"/>
        <w:jc w:val="both"/>
        <w:rPr>
          <w:rFonts w:ascii="Verdana" w:hAnsi="Verdana" w:cs="Arial"/>
          <w:sz w:val="20"/>
        </w:rPr>
      </w:pPr>
      <w:r>
        <w:rPr>
          <w:rFonts w:ascii="Verdana" w:hAnsi="Verdana" w:cs="Arial"/>
          <w:sz w:val="20"/>
        </w:rPr>
        <w:t>Cuartel B,  rodal 5</w:t>
      </w:r>
      <w:r w:rsidR="003B061D">
        <w:rPr>
          <w:rFonts w:ascii="Verdana" w:hAnsi="Verdana" w:cs="Arial"/>
          <w:sz w:val="20"/>
        </w:rPr>
        <w:t>7</w:t>
      </w:r>
      <w:r>
        <w:rPr>
          <w:rFonts w:ascii="Verdana" w:hAnsi="Verdana" w:cs="Arial"/>
          <w:sz w:val="20"/>
        </w:rPr>
        <w:t>.</w:t>
      </w:r>
    </w:p>
    <w:p w:rsidR="002F4273" w:rsidRDefault="002F4273" w:rsidP="002F4273">
      <w:pPr>
        <w:pStyle w:val="Normal0"/>
        <w:spacing w:line="360" w:lineRule="auto"/>
        <w:ind w:firstLine="709"/>
        <w:jc w:val="both"/>
        <w:rPr>
          <w:rFonts w:ascii="Verdana" w:hAnsi="Verdana" w:cs="Arial"/>
          <w:color w:val="000000"/>
          <w:sz w:val="20"/>
        </w:rPr>
      </w:pPr>
      <w:r>
        <w:rPr>
          <w:rFonts w:ascii="Verdana" w:hAnsi="Verdana" w:cs="Arial"/>
          <w:color w:val="000000"/>
          <w:sz w:val="20"/>
        </w:rPr>
        <w:t>El contrato definido tiene la calificación de contrato privado, tal y como establece la Ley 9/2017 de 8  de noviembre de Contratos del Sector Público. Se incluye en él, el Pliego de Cláusulas técnico facultativas elaborado por el Servicio de Medio Ambiente, con las obligaciones contenidas en él.</w:t>
      </w:r>
    </w:p>
    <w:p w:rsidR="002F4273" w:rsidRDefault="002F4273" w:rsidP="002F4273">
      <w:pPr>
        <w:pStyle w:val="Normal0"/>
        <w:spacing w:line="360" w:lineRule="auto"/>
        <w:ind w:firstLine="709"/>
        <w:jc w:val="both"/>
        <w:rPr>
          <w:rFonts w:ascii="Verdana" w:hAnsi="Verdana" w:cs="Arial"/>
          <w:sz w:val="20"/>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2F4273"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SEGUNDA. Procedimiento de Selección y Adjudicación</w:t>
            </w:r>
          </w:p>
        </w:tc>
      </w:tr>
    </w:tbl>
    <w:p w:rsidR="002F4273" w:rsidRDefault="002F4273" w:rsidP="002F4273">
      <w:pPr>
        <w:pStyle w:val="Normal0"/>
        <w:spacing w:line="360" w:lineRule="auto"/>
        <w:ind w:firstLine="709"/>
        <w:jc w:val="both"/>
        <w:rPr>
          <w:rFonts w:ascii="Verdana" w:hAnsi="Verdana" w:cs="Arial"/>
          <w:sz w:val="20"/>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La forma de adjudicación de la enajenación será la subasta, en la que cualquier interesado podrá presentar una oferta.</w:t>
      </w:r>
    </w:p>
    <w:p w:rsidR="002F4273" w:rsidRDefault="002F4273" w:rsidP="002F4273">
      <w:pPr>
        <w:pStyle w:val="Normal0"/>
        <w:spacing w:line="360" w:lineRule="auto"/>
        <w:ind w:firstLine="709"/>
        <w:jc w:val="both"/>
        <w:rPr>
          <w:rFonts w:ascii="Verdana" w:hAnsi="Verdana" w:cs="Arial"/>
          <w:color w:val="000000"/>
          <w:sz w:val="20"/>
        </w:rPr>
      </w:pPr>
    </w:p>
    <w:p w:rsidR="002F4273" w:rsidRDefault="002F4273" w:rsidP="002F4273">
      <w:pPr>
        <w:pStyle w:val="Normal0"/>
        <w:spacing w:line="360" w:lineRule="auto"/>
        <w:ind w:firstLine="709"/>
        <w:jc w:val="both"/>
        <w:rPr>
          <w:rFonts w:ascii="Verdana" w:hAnsi="Verdana" w:cs="Arial"/>
          <w:color w:val="000000"/>
          <w:sz w:val="20"/>
        </w:rPr>
      </w:pPr>
      <w:r>
        <w:rPr>
          <w:rFonts w:ascii="Verdana" w:hAnsi="Verdana" w:cs="Arial"/>
          <w:color w:val="000000"/>
          <w:sz w:val="20"/>
        </w:rPr>
        <w:t>Para la valoración de las ofertas y la determinación de la oferta económicamente más ventajosa se atenderá a un solo criterio de adjudicación, que deberá ser necesariamente el del mejor precio.</w:t>
      </w:r>
    </w:p>
    <w:p w:rsidR="002F4273" w:rsidRDefault="002F4273" w:rsidP="002F4273">
      <w:pPr>
        <w:pStyle w:val="Normal0"/>
        <w:spacing w:line="360" w:lineRule="auto"/>
        <w:ind w:firstLine="709"/>
        <w:jc w:val="both"/>
        <w:rPr>
          <w:rFonts w:ascii="Verdana" w:hAnsi="Verdana" w:cs="Arial"/>
          <w:color w:val="000000"/>
          <w:sz w:val="20"/>
        </w:rPr>
      </w:pPr>
    </w:p>
    <w:p w:rsidR="003B061D" w:rsidRDefault="003B061D" w:rsidP="002F4273">
      <w:pPr>
        <w:pStyle w:val="Normal0"/>
        <w:spacing w:line="360" w:lineRule="auto"/>
        <w:ind w:firstLine="709"/>
        <w:jc w:val="both"/>
        <w:rPr>
          <w:rFonts w:ascii="Verdana" w:hAnsi="Verdana" w:cs="Arial"/>
          <w:color w:val="000000"/>
          <w:sz w:val="20"/>
        </w:rPr>
      </w:pPr>
    </w:p>
    <w:p w:rsidR="003B061D" w:rsidRDefault="003B061D" w:rsidP="002F4273">
      <w:pPr>
        <w:pStyle w:val="Normal0"/>
        <w:spacing w:line="360" w:lineRule="auto"/>
        <w:ind w:firstLine="709"/>
        <w:jc w:val="both"/>
        <w:rPr>
          <w:rFonts w:ascii="Verdana" w:hAnsi="Verdana" w:cs="Arial"/>
          <w:color w:val="000000"/>
          <w:sz w:val="20"/>
        </w:rPr>
      </w:pPr>
    </w:p>
    <w:p w:rsidR="003B061D" w:rsidRDefault="003B061D" w:rsidP="002F4273">
      <w:pPr>
        <w:pStyle w:val="Normal0"/>
        <w:spacing w:line="360" w:lineRule="auto"/>
        <w:ind w:firstLine="709"/>
        <w:jc w:val="both"/>
        <w:rPr>
          <w:rFonts w:ascii="Verdana" w:hAnsi="Verdana" w:cs="Arial"/>
          <w:color w:val="000000"/>
          <w:sz w:val="20"/>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2F4273"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lastRenderedPageBreak/>
              <w:t>CLÁUSULA TERCERA. El Perfil del Contratante</w:t>
            </w:r>
          </w:p>
        </w:tc>
      </w:tr>
    </w:tbl>
    <w:p w:rsidR="002F4273" w:rsidRDefault="002F4273" w:rsidP="002F4273">
      <w:pPr>
        <w:pStyle w:val="Normal0"/>
        <w:spacing w:line="360" w:lineRule="auto"/>
        <w:ind w:firstLine="709"/>
        <w:jc w:val="both"/>
        <w:rPr>
          <w:rFonts w:ascii="Verdana" w:hAnsi="Verdana" w:cs="Arial"/>
          <w:sz w:val="20"/>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Sin perjuicio de la utilización de otros medios de publicidad, este Ayuntamiento publicará los anuncios que considere necesarios en el Perfil de contratante, al que tendrá acceso según las especificaciones que se regulan en la página web siguiente: navaleno.es. Asimismo se publicarán los presentes Pliegos en la Plataforma de Contratación del Sector Público</w:t>
      </w:r>
    </w:p>
    <w:p w:rsidR="002F4273" w:rsidRDefault="002F4273" w:rsidP="002F4273">
      <w:pPr>
        <w:pStyle w:val="Normal0"/>
        <w:spacing w:line="360" w:lineRule="auto"/>
        <w:jc w:val="both"/>
        <w:rPr>
          <w:rFonts w:ascii="Verdana" w:hAnsi="Verdana" w:cs="Arial"/>
          <w:sz w:val="20"/>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2F4273"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CUARTA. Tipo de Licitación</w:t>
            </w:r>
          </w:p>
        </w:tc>
      </w:tr>
    </w:tbl>
    <w:p w:rsidR="002F4273" w:rsidRDefault="002F4273" w:rsidP="002F4273">
      <w:pPr>
        <w:pStyle w:val="Normal0"/>
        <w:spacing w:line="360" w:lineRule="auto"/>
        <w:ind w:firstLine="709"/>
        <w:jc w:val="both"/>
        <w:rPr>
          <w:rFonts w:ascii="Verdana" w:hAnsi="Verdana" w:cs="Arial"/>
          <w:sz w:val="20"/>
        </w:rPr>
      </w:pPr>
    </w:p>
    <w:p w:rsidR="002F4273" w:rsidRDefault="002F4273" w:rsidP="002F4273">
      <w:pPr>
        <w:pStyle w:val="Normal0"/>
        <w:spacing w:line="360" w:lineRule="auto"/>
        <w:ind w:firstLine="709"/>
        <w:jc w:val="both"/>
        <w:rPr>
          <w:rFonts w:ascii="Verdana" w:hAnsi="Verdana" w:cs="Arial"/>
          <w:sz w:val="20"/>
        </w:rPr>
      </w:pPr>
      <w:r>
        <w:rPr>
          <w:rFonts w:ascii="Verdana" w:hAnsi="Verdana" w:cs="Arial"/>
          <w:sz w:val="20"/>
        </w:rPr>
        <w:t>El tipo de licitación, que podrá ser mejorado al alza, es el de 34€/m3cc más el I.V.A correspondiente que en el ejercicio 2.0</w:t>
      </w:r>
      <w:r w:rsidR="00E74984">
        <w:rPr>
          <w:rFonts w:ascii="Verdana" w:hAnsi="Verdana" w:cs="Arial"/>
          <w:sz w:val="20"/>
        </w:rPr>
        <w:t>20</w:t>
      </w:r>
      <w:r>
        <w:rPr>
          <w:rFonts w:ascii="Verdana" w:hAnsi="Verdana" w:cs="Arial"/>
          <w:sz w:val="20"/>
        </w:rPr>
        <w:t xml:space="preserve"> es el especial agrario del 12%</w:t>
      </w:r>
      <w:r w:rsidR="003B061D">
        <w:rPr>
          <w:rFonts w:ascii="Verdana" w:hAnsi="Verdana" w:cs="Arial"/>
          <w:sz w:val="20"/>
        </w:rPr>
        <w:t xml:space="preserve">, para los pies métricos señalados. Para </w:t>
      </w:r>
      <w:r w:rsidR="004C3C9A">
        <w:rPr>
          <w:rFonts w:ascii="Verdana" w:hAnsi="Verdana" w:cs="Arial"/>
          <w:sz w:val="20"/>
        </w:rPr>
        <w:t xml:space="preserve">los </w:t>
      </w:r>
      <w:proofErr w:type="spellStart"/>
      <w:r w:rsidR="004C3C9A">
        <w:rPr>
          <w:rFonts w:ascii="Verdana" w:hAnsi="Verdana" w:cs="Arial"/>
          <w:sz w:val="20"/>
        </w:rPr>
        <w:t>cabrios</w:t>
      </w:r>
      <w:proofErr w:type="spellEnd"/>
      <w:r w:rsidR="004C3C9A">
        <w:rPr>
          <w:rFonts w:ascii="Verdana" w:hAnsi="Verdana" w:cs="Arial"/>
          <w:sz w:val="20"/>
        </w:rPr>
        <w:t xml:space="preserve"> 1 €/pieza: Varas 1 €/pieza;</w:t>
      </w:r>
      <w:r w:rsidR="00E74984">
        <w:rPr>
          <w:rFonts w:ascii="Verdana" w:hAnsi="Verdana" w:cs="Arial"/>
          <w:sz w:val="20"/>
        </w:rPr>
        <w:t xml:space="preserve"> pinos secos 12 € mcsc</w:t>
      </w:r>
      <w:r w:rsidR="003B061D">
        <w:rPr>
          <w:rFonts w:ascii="Verdana" w:hAnsi="Verdana" w:cs="Arial"/>
          <w:sz w:val="20"/>
        </w:rPr>
        <w:t xml:space="preserve">. </w:t>
      </w:r>
    </w:p>
    <w:p w:rsidR="002F4273" w:rsidRDefault="002F4273" w:rsidP="002F4273">
      <w:pPr>
        <w:pStyle w:val="Normal0"/>
        <w:spacing w:line="360" w:lineRule="auto"/>
        <w:ind w:firstLine="709"/>
        <w:jc w:val="both"/>
        <w:rPr>
          <w:rFonts w:ascii="Verdana" w:hAnsi="Verdana" w:cs="Arial"/>
          <w:sz w:val="20"/>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2F4273"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Ttulo1"/>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09"/>
              <w:jc w:val="left"/>
              <w:rPr>
                <w:rFonts w:cs="Arial"/>
                <w:bCs w:val="0"/>
                <w:lang w:eastAsia="en-US"/>
              </w:rPr>
            </w:pPr>
            <w:r>
              <w:rPr>
                <w:rFonts w:cs="Arial"/>
                <w:bCs w:val="0"/>
                <w:lang w:eastAsia="en-US"/>
              </w:rPr>
              <w:t>CLÁUSULA QUINTA. Órgano de Contratación</w:t>
            </w:r>
          </w:p>
        </w:tc>
      </w:tr>
    </w:tbl>
    <w:p w:rsidR="002F4273" w:rsidRDefault="002F4273" w:rsidP="002F4273">
      <w:pPr>
        <w:pStyle w:val="Normal0"/>
        <w:spacing w:line="360" w:lineRule="auto"/>
        <w:ind w:firstLine="709"/>
        <w:jc w:val="both"/>
        <w:rPr>
          <w:rFonts w:ascii="Verdana" w:hAnsi="Verdana" w:cs="Arial"/>
          <w:sz w:val="20"/>
        </w:rPr>
      </w:pPr>
    </w:p>
    <w:p w:rsidR="002F4273" w:rsidRDefault="002F4273" w:rsidP="002F4273">
      <w:pPr>
        <w:pStyle w:val="NormalWeb"/>
        <w:ind w:left="0" w:right="0" w:firstLine="709"/>
        <w:rPr>
          <w:snapToGrid w:val="0"/>
        </w:rPr>
      </w:pPr>
      <w:r>
        <w:rPr>
          <w:snapToGrid w:val="0"/>
        </w:rPr>
        <w:t xml:space="preserve">A la vista del importe del contrato, el órgano competente para efectuar la presente contratación y tramitar el expediente, de conformidad con la Disposición Adicional Segunda de </w:t>
      </w:r>
      <w:r>
        <w:rPr>
          <w:color w:val="000000"/>
        </w:rPr>
        <w:t>la Ley 9/2017 de 8  de noviembre de Contratos del Sector Público</w:t>
      </w:r>
      <w:r>
        <w:rPr>
          <w:snapToGrid w:val="0"/>
        </w:rPr>
        <w:t xml:space="preserve">, será el </w:t>
      </w:r>
      <w:r>
        <w:rPr>
          <w:i/>
          <w:iCs/>
          <w:snapToGrid w:val="0"/>
          <w:sz w:val="18"/>
          <w:szCs w:val="18"/>
        </w:rPr>
        <w:t xml:space="preserve">Alcalde puesto que la cuantía del lote no supera </w:t>
      </w:r>
      <w:r>
        <w:rPr>
          <w:i/>
          <w:snapToGrid w:val="0"/>
          <w:sz w:val="18"/>
          <w:szCs w:val="18"/>
        </w:rPr>
        <w:t>el 10 por ciento de los recursos ordinarios del presupuesto ni el importe de tres millones de euros</w:t>
      </w:r>
      <w:r>
        <w:rPr>
          <w:snapToGrid w:val="0"/>
        </w:rPr>
        <w:t>, si bien el Alcalde puede  delegar esta competencia en el Pleno de la Corporación.</w:t>
      </w:r>
    </w:p>
    <w:p w:rsidR="002F4273" w:rsidRDefault="002F4273" w:rsidP="002F4273">
      <w:pPr>
        <w:pStyle w:val="Normal0"/>
        <w:spacing w:line="360" w:lineRule="auto"/>
        <w:jc w:val="both"/>
        <w:rPr>
          <w:rFonts w:ascii="Verdana" w:hAnsi="Verdana" w:cs="Arial"/>
          <w:sz w:val="20"/>
        </w:rPr>
      </w:pPr>
    </w:p>
    <w:tbl>
      <w:tblPr>
        <w:tblW w:w="8568" w:type="dxa"/>
        <w:tblInd w:w="4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568"/>
      </w:tblGrid>
      <w:tr w:rsidR="002F4273" w:rsidTr="005D5710">
        <w:tc>
          <w:tcPr>
            <w:tcW w:w="8568"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SEXTA. Capacidad</w:t>
            </w:r>
          </w:p>
        </w:tc>
      </w:tr>
    </w:tbl>
    <w:p w:rsidR="002F4273" w:rsidRDefault="002F4273" w:rsidP="002F4273">
      <w:pPr>
        <w:pStyle w:val="Normal0"/>
        <w:spacing w:line="360" w:lineRule="auto"/>
        <w:ind w:firstLine="709"/>
        <w:jc w:val="both"/>
        <w:rPr>
          <w:rFonts w:ascii="Verdana" w:hAnsi="Verdana" w:cs="Arial"/>
          <w:sz w:val="20"/>
        </w:rPr>
      </w:pPr>
    </w:p>
    <w:p w:rsidR="002F4273" w:rsidRDefault="002F4273" w:rsidP="002F4273">
      <w:pPr>
        <w:pStyle w:val="Normal0"/>
        <w:spacing w:line="360" w:lineRule="auto"/>
        <w:ind w:firstLine="709"/>
        <w:jc w:val="both"/>
        <w:rPr>
          <w:rFonts w:ascii="Verdana" w:hAnsi="Verdana" w:cs="Arial"/>
          <w:sz w:val="20"/>
        </w:rPr>
      </w:pPr>
      <w:r>
        <w:rPr>
          <w:rFonts w:ascii="Verdana" w:hAnsi="Verdana" w:cs="Arial"/>
          <w:sz w:val="20"/>
        </w:rPr>
        <w:t>Podrán presentar ofertas, por sí mismas o por medio de representantes, las personas naturales y jurídicas, españolas o extranjeras, que tengan plena capacidad para ello.</w:t>
      </w:r>
    </w:p>
    <w:p w:rsidR="002F4273" w:rsidRDefault="002F4273" w:rsidP="002F4273">
      <w:pPr>
        <w:pStyle w:val="Normal0"/>
        <w:spacing w:line="360" w:lineRule="auto"/>
        <w:ind w:firstLine="709"/>
        <w:jc w:val="both"/>
        <w:rPr>
          <w:rFonts w:ascii="Verdana" w:hAnsi="Verdana" w:cs="Arial"/>
          <w:sz w:val="20"/>
        </w:rPr>
      </w:pPr>
    </w:p>
    <w:tbl>
      <w:tblPr>
        <w:tblW w:w="8568" w:type="dxa"/>
        <w:tblInd w:w="4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568"/>
      </w:tblGrid>
      <w:tr w:rsidR="002F4273" w:rsidTr="005D5710">
        <w:tc>
          <w:tcPr>
            <w:tcW w:w="8568"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SÉPTIMA. Acreditación de la Aptitud para Contratar</w:t>
            </w:r>
          </w:p>
        </w:tc>
      </w:tr>
    </w:tbl>
    <w:p w:rsidR="002F4273" w:rsidRDefault="002F4273" w:rsidP="002F4273">
      <w:pPr>
        <w:pStyle w:val="Normal0"/>
        <w:spacing w:line="360" w:lineRule="auto"/>
        <w:ind w:firstLine="709"/>
        <w:jc w:val="both"/>
        <w:rPr>
          <w:rFonts w:ascii="Verdana" w:hAnsi="Verdana" w:cs="Arial"/>
          <w:sz w:val="20"/>
        </w:rPr>
      </w:pPr>
    </w:p>
    <w:p w:rsidR="002F4273" w:rsidRDefault="002F4273" w:rsidP="002F4273">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Podrán presentar </w:t>
      </w:r>
      <w:r>
        <w:rPr>
          <w:rFonts w:ascii="Verdana" w:hAnsi="Verdana" w:cs="Arial"/>
          <w:bCs/>
          <w:sz w:val="20"/>
        </w:rPr>
        <w:t>ofertas</w:t>
      </w:r>
      <w:r>
        <w:rPr>
          <w:rFonts w:ascii="Verdana" w:hAnsi="Verdana" w:cs="Arial"/>
          <w:sz w:val="20"/>
          <w:lang w:val="es-ES_tradnl"/>
        </w:rPr>
        <w:t xml:space="preserve"> las personas naturales o jurídicas, españolas o extranjeras, que tengan plena capacidad de obrar y no estén incursas en prohibiciones para contratar.</w:t>
      </w:r>
    </w:p>
    <w:p w:rsidR="002F4273" w:rsidRDefault="002F4273" w:rsidP="002F4273">
      <w:pPr>
        <w:pStyle w:val="Normal0"/>
        <w:tabs>
          <w:tab w:val="left" w:pos="1624"/>
        </w:tabs>
        <w:spacing w:line="360" w:lineRule="auto"/>
        <w:ind w:firstLine="709"/>
        <w:jc w:val="both"/>
        <w:rPr>
          <w:rFonts w:ascii="Verdana" w:hAnsi="Verdana" w:cs="Arial"/>
          <w:sz w:val="20"/>
          <w:lang w:val="es-ES_tradnl"/>
        </w:rPr>
      </w:pPr>
    </w:p>
    <w:p w:rsidR="002F4273" w:rsidRDefault="002F4273" w:rsidP="002F4273">
      <w:pPr>
        <w:pStyle w:val="Normal0"/>
        <w:numPr>
          <w:ilvl w:val="0"/>
          <w:numId w:val="2"/>
        </w:numPr>
        <w:spacing w:line="360" w:lineRule="auto"/>
        <w:ind w:left="0" w:firstLine="709"/>
        <w:jc w:val="both"/>
        <w:rPr>
          <w:rFonts w:ascii="Verdana" w:hAnsi="Verdana" w:cs="Arial"/>
          <w:sz w:val="20"/>
          <w:lang w:val="es-ES_tradnl"/>
        </w:rPr>
      </w:pPr>
      <w:r>
        <w:rPr>
          <w:rFonts w:ascii="Verdana" w:hAnsi="Verdana" w:cs="Arial"/>
          <w:sz w:val="20"/>
          <w:lang w:val="es-ES_tradnl"/>
        </w:rPr>
        <w:t xml:space="preserve">La </w:t>
      </w:r>
      <w:r>
        <w:rPr>
          <w:rFonts w:ascii="Verdana" w:hAnsi="Verdana" w:cs="Arial"/>
          <w:b/>
          <w:sz w:val="20"/>
          <w:u w:val="single"/>
          <w:lang w:val="es-ES_tradnl"/>
        </w:rPr>
        <w:t>capacidad de obrar</w:t>
      </w:r>
      <w:r>
        <w:rPr>
          <w:rFonts w:ascii="Verdana" w:hAnsi="Verdana" w:cs="Arial"/>
          <w:sz w:val="20"/>
          <w:lang w:val="es-ES_tradnl"/>
        </w:rPr>
        <w:t xml:space="preserve"> del empresario se acreditará:</w:t>
      </w:r>
    </w:p>
    <w:p w:rsidR="002F4273" w:rsidRDefault="002F4273" w:rsidP="002F4273">
      <w:pPr>
        <w:pStyle w:val="Normal0"/>
        <w:spacing w:line="360" w:lineRule="auto"/>
        <w:ind w:firstLine="709"/>
        <w:jc w:val="both"/>
        <w:rPr>
          <w:rFonts w:ascii="Verdana" w:hAnsi="Verdana" w:cs="Arial"/>
          <w:sz w:val="20"/>
          <w:lang w:val="es-ES_tradnl"/>
        </w:rPr>
      </w:pPr>
    </w:p>
    <w:p w:rsidR="002F4273" w:rsidRDefault="002F4273" w:rsidP="002F4273">
      <w:pPr>
        <w:pStyle w:val="Normal0"/>
        <w:spacing w:line="360" w:lineRule="auto"/>
        <w:ind w:firstLine="709"/>
        <w:jc w:val="both"/>
        <w:rPr>
          <w:rFonts w:ascii="Verdana" w:hAnsi="Verdana" w:cs="Arial"/>
          <w:sz w:val="20"/>
          <w:lang w:val="es-ES_tradnl"/>
        </w:rPr>
      </w:pPr>
      <w:r>
        <w:rPr>
          <w:rFonts w:ascii="Verdana" w:hAnsi="Verdana" w:cs="Arial"/>
          <w:sz w:val="20"/>
          <w:lang w:val="es-ES_tradnl"/>
        </w:rPr>
        <w:lastRenderedPageBreak/>
        <w:t xml:space="preserve">a) En cuanto a </w:t>
      </w:r>
      <w:r>
        <w:rPr>
          <w:rFonts w:ascii="Verdana" w:hAnsi="Verdana" w:cs="Arial"/>
          <w:b/>
          <w:sz w:val="20"/>
          <w:lang w:val="es-ES_tradnl"/>
        </w:rPr>
        <w:t>personas físicas</w:t>
      </w:r>
      <w:r>
        <w:rPr>
          <w:rFonts w:ascii="Verdana" w:hAnsi="Verdana" w:cs="Arial"/>
          <w:sz w:val="20"/>
          <w:lang w:val="es-ES_tradnl"/>
        </w:rPr>
        <w:t>, mediante la fotocopia compulsada del documento nacional de identidad.</w:t>
      </w:r>
    </w:p>
    <w:p w:rsidR="002F4273" w:rsidRDefault="002F4273" w:rsidP="002F4273">
      <w:pPr>
        <w:pStyle w:val="Normal0"/>
        <w:spacing w:line="360" w:lineRule="auto"/>
        <w:ind w:firstLine="709"/>
        <w:jc w:val="both"/>
        <w:rPr>
          <w:rFonts w:ascii="Verdana" w:hAnsi="Verdana" w:cs="Arial"/>
          <w:sz w:val="20"/>
          <w:lang w:val="es-ES_tradnl"/>
        </w:rPr>
      </w:pPr>
    </w:p>
    <w:p w:rsidR="002F4273" w:rsidRDefault="002F4273" w:rsidP="002F4273">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b) En cuanto a </w:t>
      </w:r>
      <w:r>
        <w:rPr>
          <w:rFonts w:ascii="Verdana" w:hAnsi="Verdana" w:cs="Arial"/>
          <w:b/>
          <w:sz w:val="20"/>
          <w:lang w:val="es-ES_tradnl"/>
        </w:rPr>
        <w:t>personas jurídicas</w:t>
      </w:r>
      <w:r>
        <w:rPr>
          <w:rFonts w:ascii="Verdana" w:hAnsi="Verdana" w:cs="Arial"/>
          <w:sz w:val="20"/>
          <w:lang w:val="es-ES_tradnl"/>
        </w:rPr>
        <w:t xml:space="preserve">, mediante la fotocopia compulsada del NIF y la escritura o documento de constitución, los estatutos o el acto fundacional, en los que consten las normas por las que se regula su actividad, debidamente inscritos, en su caso, en el Registro público que corresponda, según el tipo de persona jurídica de que se trate. </w:t>
      </w:r>
    </w:p>
    <w:p w:rsidR="002F4273" w:rsidRDefault="002F4273" w:rsidP="002F4273">
      <w:pPr>
        <w:pStyle w:val="Normal0"/>
        <w:spacing w:line="360" w:lineRule="auto"/>
        <w:jc w:val="both"/>
        <w:rPr>
          <w:rFonts w:ascii="Verdana" w:hAnsi="Verdana" w:cs="Arial"/>
          <w:sz w:val="20"/>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448"/>
      </w:tblGrid>
      <w:tr w:rsidR="002F4273" w:rsidTr="005D5710">
        <w:tc>
          <w:tcPr>
            <w:tcW w:w="8448"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spacing w:line="360" w:lineRule="auto"/>
              <w:ind w:firstLine="709"/>
              <w:rPr>
                <w:rFonts w:ascii="Verdana" w:hAnsi="Verdana" w:cs="Arial"/>
                <w:bCs/>
                <w:color w:val="333399"/>
                <w:sz w:val="20"/>
                <w:lang w:eastAsia="en-US"/>
              </w:rPr>
            </w:pPr>
            <w:r>
              <w:rPr>
                <w:rFonts w:ascii="Verdana" w:hAnsi="Verdana" w:cs="Arial"/>
                <w:b/>
                <w:color w:val="333399"/>
                <w:sz w:val="20"/>
                <w:lang w:eastAsia="en-US"/>
              </w:rPr>
              <w:t xml:space="preserve">CLÁUSULA OCTAVA. Presentación de Ofertas </w:t>
            </w:r>
            <w:r>
              <w:rPr>
                <w:rFonts w:ascii="Verdana" w:hAnsi="Verdana" w:cs="Arial"/>
                <w:b/>
                <w:bCs/>
                <w:color w:val="333399"/>
                <w:sz w:val="20"/>
                <w:lang w:eastAsia="en-US"/>
              </w:rPr>
              <w:t>y Documentación Administrativa</w:t>
            </w:r>
          </w:p>
        </w:tc>
      </w:tr>
    </w:tbl>
    <w:p w:rsidR="002F4273" w:rsidRDefault="002F4273" w:rsidP="002F4273">
      <w:pPr>
        <w:pStyle w:val="Normal0"/>
        <w:spacing w:line="360" w:lineRule="auto"/>
        <w:ind w:firstLine="709"/>
        <w:jc w:val="both"/>
        <w:rPr>
          <w:rFonts w:ascii="Verdana" w:hAnsi="Verdana" w:cs="Arial"/>
          <w:sz w:val="20"/>
        </w:rPr>
      </w:pPr>
    </w:p>
    <w:p w:rsidR="00C82FF5" w:rsidRDefault="00C82FF5" w:rsidP="00C82FF5">
      <w:pPr>
        <w:pStyle w:val="Normal0"/>
        <w:spacing w:line="360" w:lineRule="auto"/>
        <w:ind w:firstLine="709"/>
        <w:jc w:val="both"/>
        <w:rPr>
          <w:rFonts w:ascii="Verdana" w:hAnsi="Verdana"/>
          <w:b/>
          <w:i/>
          <w:sz w:val="20"/>
          <w:u w:val="single"/>
        </w:rPr>
      </w:pPr>
      <w:r>
        <w:rPr>
          <w:rFonts w:ascii="Verdana" w:hAnsi="Verdana"/>
          <w:sz w:val="20"/>
        </w:rPr>
        <w:t xml:space="preserve"> Las ofertas se presentarán en el Ayuntamiento de </w:t>
      </w:r>
      <w:proofErr w:type="spellStart"/>
      <w:r>
        <w:rPr>
          <w:rFonts w:ascii="Verdana" w:hAnsi="Verdana"/>
          <w:sz w:val="20"/>
        </w:rPr>
        <w:t>Navaleno</w:t>
      </w:r>
      <w:proofErr w:type="spellEnd"/>
      <w:r>
        <w:rPr>
          <w:rFonts w:ascii="Verdana" w:hAnsi="Verdana"/>
          <w:sz w:val="20"/>
        </w:rPr>
        <w:t xml:space="preserve">, en horario de atención al público, de 9 a 14:00 horas, </w:t>
      </w:r>
      <w:r>
        <w:rPr>
          <w:rFonts w:ascii="Verdana" w:hAnsi="Verdana"/>
          <w:b/>
          <w:i/>
          <w:sz w:val="20"/>
          <w:u w:val="single"/>
        </w:rPr>
        <w:t>HASTA EL DÍA 5 DE ABRIL A LAS 12,00 H.</w:t>
      </w:r>
    </w:p>
    <w:p w:rsidR="002F4273" w:rsidRDefault="002F4273" w:rsidP="00C82FF5">
      <w:pPr>
        <w:pStyle w:val="Normal0"/>
        <w:spacing w:line="360" w:lineRule="auto"/>
        <w:jc w:val="both"/>
        <w:rPr>
          <w:rFonts w:ascii="Verdana" w:hAnsi="Verdana"/>
          <w:i/>
          <w:sz w:val="20"/>
        </w:rPr>
      </w:pPr>
    </w:p>
    <w:p w:rsidR="002F4273" w:rsidRDefault="002F4273" w:rsidP="00C82FF5">
      <w:pPr>
        <w:pStyle w:val="Normal0"/>
        <w:spacing w:line="360" w:lineRule="auto"/>
        <w:jc w:val="both"/>
        <w:rPr>
          <w:rFonts w:ascii="Verdana" w:hAnsi="Verdana"/>
          <w:color w:val="000000"/>
          <w:sz w:val="20"/>
          <w:szCs w:val="20"/>
        </w:rPr>
      </w:pPr>
    </w:p>
    <w:p w:rsidR="002F4273" w:rsidRDefault="002F4273" w:rsidP="002F4273">
      <w:pPr>
        <w:pStyle w:val="Normal0"/>
        <w:spacing w:line="360" w:lineRule="auto"/>
        <w:ind w:firstLine="709"/>
        <w:jc w:val="both"/>
        <w:rPr>
          <w:rFonts w:ascii="Verdana" w:hAnsi="Verdana"/>
          <w:color w:val="000000"/>
          <w:sz w:val="20"/>
          <w:szCs w:val="20"/>
        </w:rPr>
      </w:pPr>
      <w:r>
        <w:rPr>
          <w:rFonts w:ascii="Verdana" w:hAnsi="Verdana"/>
          <w:color w:val="000000"/>
          <w:sz w:val="20"/>
          <w:szCs w:val="20"/>
        </w:rPr>
        <w:t xml:space="preserve">Las ofertas podrán presentarse, por correo, por telefax, o por medios electrónicos, informáticos o telemáticos en cualquiera de los lugares establecidos en el artículo 16.4 </w:t>
      </w:r>
      <w:r>
        <w:rPr>
          <w:rFonts w:ascii="Verdana" w:hAnsi="Verdana"/>
          <w:sz w:val="20"/>
        </w:rPr>
        <w:t>de la Ley 39/2015, de 1 de octubre, del Procedimiento Administrativo Común de las Administraciones Públicas.</w:t>
      </w:r>
    </w:p>
    <w:p w:rsidR="002F4273" w:rsidRDefault="002F4273" w:rsidP="002F4273">
      <w:pPr>
        <w:pStyle w:val="Normal0"/>
        <w:spacing w:line="360" w:lineRule="auto"/>
        <w:ind w:firstLine="709"/>
        <w:jc w:val="both"/>
        <w:rPr>
          <w:rFonts w:ascii="Verdana" w:hAnsi="Verdana"/>
          <w:color w:val="000000"/>
          <w:sz w:val="20"/>
          <w:szCs w:val="20"/>
        </w:rPr>
      </w:pPr>
    </w:p>
    <w:p w:rsidR="002F4273" w:rsidRDefault="002F4273" w:rsidP="002F4273">
      <w:pPr>
        <w:pStyle w:val="Normal0"/>
        <w:spacing w:line="360" w:lineRule="auto"/>
        <w:ind w:firstLine="709"/>
        <w:jc w:val="both"/>
        <w:rPr>
          <w:rFonts w:ascii="Verdana" w:hAnsi="Verdana"/>
          <w:color w:val="000000"/>
          <w:sz w:val="20"/>
          <w:szCs w:val="20"/>
        </w:rPr>
      </w:pPr>
      <w:r>
        <w:rPr>
          <w:rFonts w:ascii="Verdana" w:hAnsi="Verdana"/>
          <w:color w:val="000000"/>
          <w:sz w:val="20"/>
          <w:szCs w:val="20"/>
        </w:rPr>
        <w:t>Cuando las ofertas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rsidR="002F4273" w:rsidRDefault="002F4273" w:rsidP="002F4273">
      <w:pPr>
        <w:pStyle w:val="Normal0"/>
        <w:spacing w:line="360" w:lineRule="auto"/>
        <w:ind w:firstLine="709"/>
        <w:jc w:val="both"/>
        <w:rPr>
          <w:rFonts w:ascii="Verdana" w:hAnsi="Verdana"/>
          <w:sz w:val="20"/>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 xml:space="preserve">La acreditación de la recepción del referido </w:t>
      </w:r>
      <w:r>
        <w:rPr>
          <w:rFonts w:ascii="Verdana" w:hAnsi="Verdana"/>
          <w:color w:val="000000"/>
          <w:sz w:val="20"/>
          <w:szCs w:val="20"/>
        </w:rPr>
        <w:t xml:space="preserve">télex, fax o telegrama </w:t>
      </w:r>
      <w:r>
        <w:rPr>
          <w:rFonts w:ascii="Verdana" w:hAnsi="Verdana"/>
          <w:sz w:val="20"/>
        </w:rPr>
        <w:t>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2F4273" w:rsidRDefault="002F4273" w:rsidP="002F4273">
      <w:pPr>
        <w:pStyle w:val="Normal0"/>
        <w:widowControl w:val="0"/>
        <w:spacing w:line="360" w:lineRule="auto"/>
        <w:ind w:firstLine="709"/>
        <w:jc w:val="both"/>
        <w:rPr>
          <w:rFonts w:ascii="Verdana" w:hAnsi="Verdana"/>
          <w:color w:val="000000"/>
          <w:sz w:val="20"/>
          <w:szCs w:val="20"/>
        </w:rPr>
      </w:pPr>
    </w:p>
    <w:p w:rsidR="002F4273" w:rsidRDefault="002F4273" w:rsidP="002F4273">
      <w:pPr>
        <w:pStyle w:val="Normal0"/>
        <w:widowControl w:val="0"/>
        <w:spacing w:line="360" w:lineRule="auto"/>
        <w:ind w:firstLine="709"/>
        <w:jc w:val="both"/>
        <w:rPr>
          <w:rFonts w:ascii="Verdana" w:hAnsi="Verdana"/>
          <w:sz w:val="20"/>
        </w:rPr>
      </w:pPr>
      <w:r>
        <w:rPr>
          <w:rFonts w:ascii="Verdana" w:hAnsi="Verdana"/>
          <w:sz w:val="20"/>
        </w:rPr>
        <w:t xml:space="preserve">Cada licitador no podrá presentar más de una oferta. La presentación de una oferta supone la aceptación incondicionada por el empresario de las cláusulas del </w:t>
      </w:r>
      <w:r>
        <w:rPr>
          <w:rFonts w:ascii="Verdana" w:hAnsi="Verdana"/>
          <w:sz w:val="20"/>
        </w:rPr>
        <w:lastRenderedPageBreak/>
        <w:t>presente Pliego.</w:t>
      </w:r>
    </w:p>
    <w:p w:rsidR="002F4273" w:rsidRDefault="002F4273" w:rsidP="002F4273">
      <w:pPr>
        <w:pStyle w:val="Normal0"/>
        <w:widowControl w:val="0"/>
        <w:spacing w:line="360" w:lineRule="auto"/>
        <w:ind w:firstLine="709"/>
        <w:jc w:val="both"/>
        <w:rPr>
          <w:rFonts w:ascii="Verdana" w:hAnsi="Verdana"/>
          <w:sz w:val="20"/>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 xml:space="preserve">Las ofertas para tomar parte en la licitación se presentarán en dos sobres cerrados, firmados por el licitador y con indicación del domicilio a efectos de notificaciones, en los que se hará constar la denominación del sobre y la leyenda «Oferta para licitar la enajenación del bien mueble patrimonial LOTE </w:t>
      </w:r>
      <w:r w:rsidR="007A070E">
        <w:rPr>
          <w:rFonts w:ascii="Verdana" w:eastAsia="Verdana" w:hAnsi="Verdana" w:cs="Verdana"/>
          <w:bCs/>
          <w:color w:val="000000"/>
          <w:sz w:val="20"/>
          <w:szCs w:val="22"/>
        </w:rPr>
        <w:t>SO-MAD-1309-2.019</w:t>
      </w:r>
      <w:r>
        <w:rPr>
          <w:rFonts w:ascii="Verdana" w:hAnsi="Verdana"/>
          <w:sz w:val="20"/>
        </w:rPr>
        <w:t>. La denominación de los sobres es la siguiente:</w:t>
      </w:r>
    </w:p>
    <w:p w:rsidR="002F4273" w:rsidRDefault="002F4273" w:rsidP="002F4273">
      <w:pPr>
        <w:pStyle w:val="Normal0"/>
        <w:spacing w:line="360" w:lineRule="auto"/>
        <w:ind w:firstLine="709"/>
        <w:jc w:val="both"/>
        <w:rPr>
          <w:rFonts w:ascii="Verdana" w:hAnsi="Verdana"/>
          <w:sz w:val="20"/>
        </w:rPr>
      </w:pPr>
    </w:p>
    <w:p w:rsidR="002F4273" w:rsidRDefault="002F4273" w:rsidP="002F4273">
      <w:pPr>
        <w:pStyle w:val="Normal0"/>
        <w:tabs>
          <w:tab w:val="left" w:pos="1134"/>
        </w:tabs>
        <w:spacing w:line="360" w:lineRule="auto"/>
        <w:ind w:firstLine="709"/>
        <w:jc w:val="both"/>
        <w:rPr>
          <w:rFonts w:ascii="Verdana" w:hAnsi="Verdana"/>
          <w:b/>
          <w:sz w:val="20"/>
        </w:rPr>
      </w:pPr>
      <w:r>
        <w:rPr>
          <w:rFonts w:ascii="Verdana" w:hAnsi="Verdana"/>
          <w:sz w:val="20"/>
        </w:rPr>
        <w:t xml:space="preserve">— </w:t>
      </w:r>
      <w:r>
        <w:rPr>
          <w:rFonts w:ascii="Verdana" w:hAnsi="Verdana"/>
          <w:b/>
          <w:sz w:val="20"/>
        </w:rPr>
        <w:t>Sobre «A»: Documentación Administrativa.</w:t>
      </w:r>
    </w:p>
    <w:p w:rsidR="002F4273" w:rsidRDefault="002F4273" w:rsidP="002F4273">
      <w:pPr>
        <w:pStyle w:val="Sangradetextonormal"/>
        <w:tabs>
          <w:tab w:val="left" w:pos="1134"/>
        </w:tabs>
        <w:ind w:firstLine="709"/>
      </w:pPr>
      <w:r>
        <w:rPr>
          <w:b/>
        </w:rPr>
        <w:t>— Sobre «B»: Oferta Económica</w:t>
      </w:r>
      <w:r>
        <w:t>.</w:t>
      </w:r>
    </w:p>
    <w:p w:rsidR="002F4273" w:rsidRDefault="002F4273" w:rsidP="002F4273">
      <w:pPr>
        <w:pStyle w:val="Normal0"/>
        <w:widowControl w:val="0"/>
        <w:spacing w:line="360" w:lineRule="auto"/>
        <w:ind w:firstLine="709"/>
        <w:jc w:val="both"/>
        <w:rPr>
          <w:rFonts w:ascii="Verdana" w:hAnsi="Verdana"/>
          <w:sz w:val="20"/>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Los documentos a incluir en cada sobre deberán ser originales o copias autentificadas, conforme a la Legislación en vigor.</w:t>
      </w:r>
    </w:p>
    <w:p w:rsidR="002F4273" w:rsidRDefault="002F4273" w:rsidP="002F4273">
      <w:pPr>
        <w:pStyle w:val="Normal0"/>
        <w:spacing w:line="360" w:lineRule="auto"/>
        <w:ind w:firstLine="709"/>
        <w:jc w:val="both"/>
        <w:rPr>
          <w:rFonts w:ascii="Verdana" w:hAnsi="Verdana"/>
          <w:sz w:val="20"/>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Dentro de cada sobre, se incluirán los siguientes documentos así como una relación numerada de los mismos:</w:t>
      </w:r>
    </w:p>
    <w:p w:rsidR="002F4273" w:rsidRDefault="002F4273" w:rsidP="002F4273">
      <w:pPr>
        <w:pStyle w:val="Normal0"/>
        <w:spacing w:line="360" w:lineRule="auto"/>
        <w:ind w:firstLine="709"/>
        <w:jc w:val="both"/>
        <w:rPr>
          <w:rFonts w:ascii="Verdana" w:hAnsi="Verdana"/>
          <w:sz w:val="20"/>
          <w:szCs w:val="20"/>
        </w:rPr>
      </w:pPr>
    </w:p>
    <w:p w:rsidR="002F4273" w:rsidRDefault="002F4273" w:rsidP="002F4273">
      <w:pPr>
        <w:pStyle w:val="Ttulo2"/>
        <w:keepNext w:val="0"/>
        <w:widowControl w:val="0"/>
        <w:jc w:val="center"/>
        <w:rPr>
          <w:color w:val="auto"/>
        </w:rPr>
      </w:pPr>
      <w:r>
        <w:rPr>
          <w:color w:val="auto"/>
        </w:rPr>
        <w:t>SOBRE «A»</w:t>
      </w:r>
    </w:p>
    <w:p w:rsidR="002F4273" w:rsidRDefault="002F4273" w:rsidP="002F4273">
      <w:pPr>
        <w:pStyle w:val="Ttulo2"/>
        <w:keepNext w:val="0"/>
        <w:widowControl w:val="0"/>
        <w:jc w:val="center"/>
        <w:rPr>
          <w:color w:val="auto"/>
        </w:rPr>
      </w:pPr>
      <w:r>
        <w:rPr>
          <w:color w:val="auto"/>
        </w:rPr>
        <w:t>DOCUMENTACIÓN ADMINISTRATIVA</w:t>
      </w:r>
    </w:p>
    <w:p w:rsidR="002F4273" w:rsidRDefault="002F4273" w:rsidP="002F4273">
      <w:pPr>
        <w:pStyle w:val="Normal0"/>
        <w:spacing w:line="360" w:lineRule="auto"/>
        <w:ind w:firstLine="709"/>
        <w:jc w:val="both"/>
        <w:rPr>
          <w:rFonts w:ascii="Verdana" w:hAnsi="Verdana"/>
          <w:sz w:val="20"/>
        </w:rPr>
      </w:pPr>
    </w:p>
    <w:p w:rsidR="002F4273" w:rsidRDefault="002F4273" w:rsidP="002F4273">
      <w:pPr>
        <w:pStyle w:val="Normal0"/>
        <w:widowControl w:val="0"/>
        <w:spacing w:line="360" w:lineRule="auto"/>
        <w:ind w:firstLine="709"/>
        <w:jc w:val="both"/>
        <w:rPr>
          <w:rFonts w:ascii="Verdana" w:hAnsi="Verdana"/>
          <w:sz w:val="20"/>
        </w:rPr>
      </w:pPr>
      <w:r>
        <w:rPr>
          <w:rFonts w:ascii="Verdana" w:hAnsi="Verdana"/>
          <w:b/>
          <w:sz w:val="20"/>
        </w:rPr>
        <w:t>a) Documentos que acrediten la personalidad jurídica del empresario.</w:t>
      </w:r>
    </w:p>
    <w:p w:rsidR="002F4273" w:rsidRDefault="002F4273" w:rsidP="002F4273">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a) En cuanto a </w:t>
      </w:r>
      <w:r>
        <w:rPr>
          <w:rFonts w:ascii="Verdana" w:hAnsi="Verdana" w:cs="Arial"/>
          <w:b/>
          <w:sz w:val="20"/>
          <w:lang w:val="es-ES_tradnl"/>
        </w:rPr>
        <w:t>personas físicas</w:t>
      </w:r>
      <w:r>
        <w:rPr>
          <w:rFonts w:ascii="Verdana" w:hAnsi="Verdana" w:cs="Arial"/>
          <w:sz w:val="20"/>
          <w:lang w:val="es-ES_tradnl"/>
        </w:rPr>
        <w:t>, mediante la fotocopia compulsada del documento nacional de identidad.</w:t>
      </w:r>
    </w:p>
    <w:p w:rsidR="002F4273" w:rsidRDefault="002F4273" w:rsidP="002F4273">
      <w:pPr>
        <w:pStyle w:val="Normal0"/>
        <w:spacing w:line="360" w:lineRule="auto"/>
        <w:ind w:firstLine="709"/>
        <w:jc w:val="both"/>
        <w:rPr>
          <w:rFonts w:ascii="Verdana" w:hAnsi="Verdana" w:cs="Arial"/>
          <w:sz w:val="20"/>
          <w:lang w:val="es-ES_tradnl"/>
        </w:rPr>
      </w:pPr>
    </w:p>
    <w:p w:rsidR="002F4273" w:rsidRDefault="002F4273" w:rsidP="002F4273">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b) En cuanto a </w:t>
      </w:r>
      <w:r>
        <w:rPr>
          <w:rFonts w:ascii="Verdana" w:hAnsi="Verdana" w:cs="Arial"/>
          <w:b/>
          <w:sz w:val="20"/>
          <w:lang w:val="es-ES_tradnl"/>
        </w:rPr>
        <w:t>personas jurídicas</w:t>
      </w:r>
      <w:r>
        <w:rPr>
          <w:rFonts w:ascii="Verdana" w:hAnsi="Verdana" w:cs="Arial"/>
          <w:sz w:val="20"/>
          <w:lang w:val="es-ES_tradnl"/>
        </w:rPr>
        <w:t xml:space="preserve">, mediante la fotocopia compulsada del NIF y la escritura o documento de constitución, los estatutos o el acto fundacional, en los que consten las normas por las que se regula su actividad, debidamente inscritos, en su caso, en el Registro público que corresponda, según el tipo de persona jurídica de que se trate. </w:t>
      </w:r>
    </w:p>
    <w:p w:rsidR="002F4273" w:rsidRDefault="002F4273" w:rsidP="002F4273">
      <w:pPr>
        <w:pStyle w:val="Normal0"/>
        <w:widowControl w:val="0"/>
        <w:spacing w:line="360" w:lineRule="auto"/>
        <w:jc w:val="both"/>
        <w:rPr>
          <w:rFonts w:ascii="Verdana" w:hAnsi="Verdana"/>
          <w:b/>
          <w:sz w:val="20"/>
        </w:rPr>
      </w:pPr>
    </w:p>
    <w:p w:rsidR="002F4273" w:rsidRDefault="002F4273" w:rsidP="002F4273">
      <w:pPr>
        <w:pStyle w:val="Normal0"/>
        <w:spacing w:line="360" w:lineRule="auto"/>
        <w:ind w:firstLine="709"/>
        <w:jc w:val="both"/>
        <w:rPr>
          <w:rStyle w:val="st1"/>
          <w:rFonts w:cs="Arial"/>
          <w:color w:val="545454"/>
          <w:szCs w:val="20"/>
        </w:rPr>
      </w:pPr>
      <w:r>
        <w:rPr>
          <w:rFonts w:ascii="Verdana" w:hAnsi="Verdana"/>
          <w:b/>
          <w:bCs/>
          <w:sz w:val="20"/>
          <w:szCs w:val="20"/>
        </w:rPr>
        <w:t xml:space="preserve">b) Declaración responsable de no estar incursa la empresa en </w:t>
      </w:r>
      <w:r>
        <w:rPr>
          <w:rStyle w:val="st1"/>
          <w:rFonts w:ascii="Verdana" w:hAnsi="Verdana" w:cs="Arial"/>
          <w:color w:val="545454"/>
          <w:sz w:val="20"/>
          <w:szCs w:val="20"/>
        </w:rPr>
        <w:t xml:space="preserve">ninguna de las prohibiciones de contratar a que se refiere el </w:t>
      </w:r>
      <w:r>
        <w:rPr>
          <w:rStyle w:val="nfasis"/>
          <w:rFonts w:cs="Arial"/>
          <w:color w:val="545454"/>
          <w:szCs w:val="20"/>
        </w:rPr>
        <w:t>artículo 71</w:t>
      </w:r>
      <w:r>
        <w:rPr>
          <w:rStyle w:val="st1"/>
          <w:rFonts w:ascii="Verdana" w:hAnsi="Verdana" w:cs="Arial"/>
          <w:color w:val="545454"/>
          <w:sz w:val="20"/>
          <w:szCs w:val="20"/>
        </w:rPr>
        <w:t xml:space="preserve"> de la Ley 9/2.017 de Contratos del Sector Público.</w:t>
      </w:r>
    </w:p>
    <w:p w:rsidR="002F4273" w:rsidRDefault="002F4273" w:rsidP="002F4273">
      <w:pPr>
        <w:pStyle w:val="Normal0"/>
        <w:spacing w:line="360" w:lineRule="auto"/>
        <w:ind w:firstLine="709"/>
        <w:jc w:val="both"/>
        <w:rPr>
          <w:rStyle w:val="st1"/>
          <w:rFonts w:cs="Arial"/>
          <w:color w:val="545454"/>
          <w:szCs w:val="20"/>
        </w:rPr>
      </w:pPr>
    </w:p>
    <w:p w:rsidR="002F4273" w:rsidRDefault="002F4273" w:rsidP="002F4273">
      <w:pPr>
        <w:pStyle w:val="Normal0"/>
        <w:spacing w:line="360" w:lineRule="auto"/>
        <w:ind w:firstLine="709"/>
        <w:jc w:val="both"/>
        <w:rPr>
          <w:b/>
          <w:bCs/>
        </w:rPr>
      </w:pPr>
      <w:r>
        <w:rPr>
          <w:rStyle w:val="st1"/>
          <w:rFonts w:ascii="Verdana" w:hAnsi="Verdana" w:cs="Arial"/>
          <w:b/>
          <w:color w:val="545454"/>
          <w:sz w:val="20"/>
          <w:szCs w:val="20"/>
        </w:rPr>
        <w:t>c) Certificado de estar al corriente de sus obligaciones con  Seguridad Social y con la Agencia Tributaria. (Esta documentación la presentará la empresa adjudicataria solamente).</w:t>
      </w:r>
    </w:p>
    <w:p w:rsidR="002F4273" w:rsidRDefault="002F4273" w:rsidP="002F4273">
      <w:pPr>
        <w:pStyle w:val="Normal0"/>
        <w:widowControl w:val="0"/>
        <w:spacing w:line="360" w:lineRule="auto"/>
        <w:ind w:firstLine="709"/>
        <w:jc w:val="both"/>
        <w:rPr>
          <w:rFonts w:ascii="Verdana" w:hAnsi="Verdana"/>
          <w:b/>
          <w:sz w:val="20"/>
        </w:rPr>
      </w:pPr>
    </w:p>
    <w:p w:rsidR="002F4273" w:rsidRDefault="002F4273" w:rsidP="002F4273">
      <w:pPr>
        <w:pStyle w:val="Ttulo2"/>
        <w:keepNext w:val="0"/>
        <w:widowControl w:val="0"/>
        <w:jc w:val="center"/>
        <w:rPr>
          <w:color w:val="auto"/>
        </w:rPr>
      </w:pPr>
      <w:r>
        <w:rPr>
          <w:color w:val="auto"/>
        </w:rPr>
        <w:t>SOBRE «B»</w:t>
      </w:r>
    </w:p>
    <w:p w:rsidR="002F4273" w:rsidRDefault="002F4273" w:rsidP="002F4273">
      <w:pPr>
        <w:pStyle w:val="Ttulo2"/>
        <w:keepNext w:val="0"/>
        <w:widowControl w:val="0"/>
        <w:jc w:val="center"/>
        <w:rPr>
          <w:color w:val="auto"/>
        </w:rPr>
      </w:pPr>
      <w:r>
        <w:rPr>
          <w:color w:val="auto"/>
        </w:rPr>
        <w:t xml:space="preserve">OFERTA ECONÓMICA </w:t>
      </w:r>
    </w:p>
    <w:p w:rsidR="002F4273" w:rsidRDefault="002F4273" w:rsidP="002F4273">
      <w:pPr>
        <w:pStyle w:val="Normal0"/>
        <w:widowControl w:val="0"/>
        <w:spacing w:line="360" w:lineRule="auto"/>
        <w:ind w:firstLine="709"/>
        <w:jc w:val="both"/>
        <w:rPr>
          <w:rFonts w:ascii="Verdana" w:hAnsi="Verdana"/>
          <w:sz w:val="20"/>
        </w:rPr>
      </w:pPr>
    </w:p>
    <w:p w:rsidR="002F4273" w:rsidRDefault="002F4273" w:rsidP="002F4273">
      <w:pPr>
        <w:pStyle w:val="Normal0"/>
        <w:widowControl w:val="0"/>
        <w:spacing w:line="360" w:lineRule="auto"/>
        <w:ind w:left="1068"/>
        <w:jc w:val="both"/>
        <w:rPr>
          <w:rFonts w:ascii="Verdana" w:hAnsi="Verdana"/>
          <w:b/>
          <w:bCs/>
          <w:sz w:val="20"/>
        </w:rPr>
      </w:pPr>
      <w:r>
        <w:rPr>
          <w:rFonts w:ascii="Verdana" w:hAnsi="Verdana"/>
          <w:b/>
          <w:bCs/>
          <w:sz w:val="20"/>
        </w:rPr>
        <w:t>— Oferta económica.</w:t>
      </w:r>
    </w:p>
    <w:p w:rsidR="002F4273" w:rsidRDefault="002F4273" w:rsidP="002F4273">
      <w:pPr>
        <w:pStyle w:val="Normal0"/>
        <w:widowControl w:val="0"/>
        <w:spacing w:line="360" w:lineRule="auto"/>
        <w:ind w:firstLine="709"/>
        <w:jc w:val="both"/>
        <w:rPr>
          <w:rFonts w:ascii="Verdana" w:hAnsi="Verdana"/>
          <w:bCs/>
          <w:sz w:val="20"/>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Se presentará conforme al siguiente modelo:</w:t>
      </w:r>
    </w:p>
    <w:p w:rsidR="002F4273" w:rsidRDefault="002F4273" w:rsidP="002F4273">
      <w:pPr>
        <w:pStyle w:val="Normal0"/>
        <w:spacing w:line="360" w:lineRule="auto"/>
        <w:ind w:firstLine="709"/>
        <w:jc w:val="both"/>
        <w:rPr>
          <w:rFonts w:ascii="Verdana" w:hAnsi="Verdana"/>
          <w:sz w:val="20"/>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 xml:space="preserve">« _________________________, con domicilio a efectos de notificaciones en _____________, con NIF n.º _________, en representación de la Entidad ___________________, con NIF n.º ___________, enterado del expediente para la enajenación del </w:t>
      </w:r>
      <w:r>
        <w:rPr>
          <w:rFonts w:ascii="Verdana" w:eastAsia="Verdana" w:hAnsi="Verdana" w:cs="Verdana"/>
          <w:bCs/>
          <w:color w:val="000000"/>
          <w:sz w:val="20"/>
          <w:szCs w:val="22"/>
        </w:rPr>
        <w:t xml:space="preserve">lote </w:t>
      </w:r>
      <w:proofErr w:type="spellStart"/>
      <w:r>
        <w:rPr>
          <w:rFonts w:ascii="Verdana" w:hAnsi="Verdana"/>
          <w:sz w:val="20"/>
        </w:rPr>
        <w:t>LOTE</w:t>
      </w:r>
      <w:proofErr w:type="spellEnd"/>
      <w:r>
        <w:rPr>
          <w:rFonts w:ascii="Verdana" w:hAnsi="Verdana"/>
          <w:sz w:val="20"/>
        </w:rPr>
        <w:t xml:space="preserve"> </w:t>
      </w:r>
      <w:r w:rsidR="007A070E">
        <w:rPr>
          <w:rFonts w:ascii="Verdana" w:eastAsia="Verdana" w:hAnsi="Verdana" w:cs="Verdana"/>
          <w:bCs/>
          <w:color w:val="000000"/>
          <w:sz w:val="20"/>
          <w:szCs w:val="22"/>
        </w:rPr>
        <w:t xml:space="preserve">SO-MAD-1309-2.019 </w:t>
      </w:r>
      <w:r>
        <w:rPr>
          <w:rFonts w:ascii="Verdana" w:eastAsia="Verdana" w:hAnsi="Verdana" w:cs="Verdana"/>
          <w:bCs/>
          <w:color w:val="000000"/>
          <w:sz w:val="20"/>
          <w:szCs w:val="22"/>
        </w:rPr>
        <w:t xml:space="preserve">en M.U.P. 84 </w:t>
      </w:r>
      <w:r>
        <w:rPr>
          <w:rFonts w:ascii="Verdana" w:hAnsi="Verdana"/>
          <w:sz w:val="20"/>
        </w:rPr>
        <w:t>mediante subasta, anunciado en el Perfil de Contratante y en la Plataforma de Contratación del Sector Público, hago constar que conozco el Pliego que sirve de base al contrato y lo acepto íntegramente, tomando parte de la licitación y comprometiéndome a llevar a cabo el objeto del contrato por el importe de _________ euros.</w:t>
      </w:r>
    </w:p>
    <w:p w:rsidR="002F4273" w:rsidRDefault="002F4273" w:rsidP="002F4273">
      <w:pPr>
        <w:pStyle w:val="Normal0"/>
        <w:spacing w:line="360" w:lineRule="auto"/>
        <w:ind w:hanging="24"/>
        <w:jc w:val="center"/>
        <w:rPr>
          <w:rFonts w:ascii="Verdana" w:hAnsi="Verdana"/>
          <w:sz w:val="20"/>
        </w:rPr>
      </w:pPr>
    </w:p>
    <w:p w:rsidR="002F4273" w:rsidRDefault="002F4273" w:rsidP="002F4273">
      <w:pPr>
        <w:pStyle w:val="Normal0"/>
        <w:spacing w:line="360" w:lineRule="auto"/>
        <w:ind w:hanging="24"/>
        <w:jc w:val="center"/>
        <w:rPr>
          <w:rFonts w:ascii="Verdana" w:hAnsi="Verdana"/>
          <w:sz w:val="20"/>
        </w:rPr>
      </w:pPr>
      <w:r>
        <w:rPr>
          <w:rFonts w:ascii="Verdana" w:hAnsi="Verdana"/>
          <w:sz w:val="20"/>
        </w:rPr>
        <w:t>En ____________, a ___ de ________ de 20__.</w:t>
      </w:r>
    </w:p>
    <w:p w:rsidR="002F4273" w:rsidRDefault="002F4273" w:rsidP="002F4273">
      <w:pPr>
        <w:pStyle w:val="Normal0"/>
        <w:spacing w:line="360" w:lineRule="auto"/>
        <w:ind w:hanging="24"/>
        <w:jc w:val="center"/>
        <w:rPr>
          <w:rFonts w:ascii="Verdana" w:hAnsi="Verdana"/>
          <w:sz w:val="20"/>
        </w:rPr>
      </w:pPr>
    </w:p>
    <w:p w:rsidR="002F4273" w:rsidRDefault="002F4273" w:rsidP="002F4273">
      <w:pPr>
        <w:pStyle w:val="Normal0"/>
        <w:spacing w:line="360" w:lineRule="auto"/>
        <w:ind w:hanging="24"/>
        <w:jc w:val="center"/>
        <w:rPr>
          <w:rFonts w:ascii="Verdana" w:hAnsi="Verdana"/>
          <w:sz w:val="20"/>
        </w:rPr>
      </w:pPr>
      <w:r>
        <w:rPr>
          <w:rFonts w:ascii="Verdana" w:hAnsi="Verdana"/>
          <w:sz w:val="20"/>
        </w:rPr>
        <w:t>Firma del licitador,</w:t>
      </w:r>
    </w:p>
    <w:p w:rsidR="002F4273" w:rsidRDefault="002F4273" w:rsidP="002F4273">
      <w:pPr>
        <w:pStyle w:val="Normal0"/>
        <w:spacing w:line="360" w:lineRule="auto"/>
        <w:rPr>
          <w:rFonts w:ascii="Verdana" w:hAnsi="Verdana"/>
          <w:sz w:val="20"/>
        </w:rPr>
      </w:pPr>
    </w:p>
    <w:p w:rsidR="002F4273" w:rsidRPr="00CB647A" w:rsidRDefault="002F4273" w:rsidP="002F4273">
      <w:pPr>
        <w:pStyle w:val="Normal0"/>
        <w:spacing w:line="360" w:lineRule="auto"/>
        <w:ind w:hanging="24"/>
        <w:jc w:val="center"/>
        <w:rPr>
          <w:rFonts w:ascii="Verdana" w:hAnsi="Verdana"/>
          <w:sz w:val="20"/>
        </w:rPr>
      </w:pPr>
      <w:r>
        <w:rPr>
          <w:rFonts w:ascii="Verdana" w:hAnsi="Verdana"/>
          <w:sz w:val="20"/>
        </w:rPr>
        <w:t>Fdo.: _________________».</w:t>
      </w:r>
    </w:p>
    <w:p w:rsidR="002F4273" w:rsidRDefault="002F4273" w:rsidP="002F4273">
      <w:pPr>
        <w:pStyle w:val="Normal0"/>
        <w:spacing w:line="360" w:lineRule="auto"/>
        <w:jc w:val="both"/>
        <w:rPr>
          <w:rFonts w:ascii="Verdana" w:hAnsi="Verdana" w:cs="Arial"/>
          <w:sz w:val="20"/>
        </w:rPr>
      </w:pPr>
    </w:p>
    <w:tbl>
      <w:tblPr>
        <w:tblW w:w="8568" w:type="dxa"/>
        <w:tblInd w:w="4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568"/>
      </w:tblGrid>
      <w:tr w:rsidR="002F4273" w:rsidTr="005D5710">
        <w:tc>
          <w:tcPr>
            <w:tcW w:w="8568"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firstLine="709"/>
              <w:rPr>
                <w:rFonts w:ascii="Verdana" w:hAnsi="Verdana" w:cs="Arial"/>
                <w:bCs/>
                <w:color w:val="333399"/>
                <w:sz w:val="20"/>
                <w:lang w:eastAsia="en-US"/>
              </w:rPr>
            </w:pPr>
            <w:r>
              <w:rPr>
                <w:rFonts w:ascii="Verdana" w:hAnsi="Verdana" w:cs="Arial"/>
                <w:b/>
                <w:color w:val="333399"/>
                <w:sz w:val="20"/>
                <w:lang w:eastAsia="en-US"/>
              </w:rPr>
              <w:t>CLÁUSULA NOVENA. Mesa de Contratación</w:t>
            </w:r>
          </w:p>
        </w:tc>
      </w:tr>
    </w:tbl>
    <w:p w:rsidR="002F4273" w:rsidRDefault="002F4273" w:rsidP="002F4273">
      <w:pPr>
        <w:pStyle w:val="Normal0"/>
        <w:spacing w:line="360" w:lineRule="auto"/>
        <w:ind w:firstLine="709"/>
        <w:jc w:val="both"/>
        <w:rPr>
          <w:rFonts w:ascii="Verdana" w:hAnsi="Verdana" w:cs="Arial"/>
          <w:sz w:val="20"/>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 xml:space="preserve">La Mesa de Contratación, estará presidida por el Presidente, que podrá ser un miembro de la Corporación o un funcionario de la misma y actuará como Secretario un funcionario de la Corporación. </w:t>
      </w:r>
    </w:p>
    <w:p w:rsidR="002F4273" w:rsidRDefault="002F4273" w:rsidP="002F4273">
      <w:pPr>
        <w:pStyle w:val="Normal0"/>
        <w:spacing w:line="360" w:lineRule="auto"/>
        <w:ind w:firstLine="709"/>
        <w:jc w:val="both"/>
        <w:rPr>
          <w:rFonts w:ascii="Verdana" w:hAnsi="Verdana"/>
          <w:sz w:val="20"/>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Formarán parte de ella,</w:t>
      </w:r>
      <w:r>
        <w:rPr>
          <w:rFonts w:ascii="Verdana" w:hAnsi="Verdana"/>
          <w:sz w:val="20"/>
          <w:szCs w:val="20"/>
        </w:rPr>
        <w:t xml:space="preserve"> </w:t>
      </w:r>
      <w:r>
        <w:rPr>
          <w:rFonts w:ascii="Verdana" w:hAnsi="Verdana"/>
          <w:b/>
          <w:sz w:val="20"/>
          <w:szCs w:val="20"/>
        </w:rPr>
        <w:t>al menos 3 vocales</w:t>
      </w:r>
      <w:r>
        <w:rPr>
          <w:rFonts w:ascii="Verdana" w:hAnsi="Verdana"/>
          <w:sz w:val="20"/>
          <w:szCs w:val="20"/>
        </w:rPr>
        <w:t>.</w:t>
      </w:r>
    </w:p>
    <w:p w:rsidR="002F4273" w:rsidRDefault="002F4273" w:rsidP="002F4273">
      <w:pPr>
        <w:pStyle w:val="Normal0"/>
        <w:spacing w:line="360" w:lineRule="auto"/>
        <w:ind w:firstLine="709"/>
        <w:jc w:val="both"/>
        <w:rPr>
          <w:rFonts w:ascii="Verdana" w:hAnsi="Verdana"/>
          <w:sz w:val="20"/>
        </w:rPr>
      </w:pPr>
    </w:p>
    <w:p w:rsidR="002F4273" w:rsidRDefault="002F4273" w:rsidP="002F4273">
      <w:pPr>
        <w:pStyle w:val="Normal0"/>
        <w:spacing w:line="360" w:lineRule="auto"/>
        <w:ind w:firstLine="709"/>
        <w:jc w:val="both"/>
        <w:rPr>
          <w:rFonts w:ascii="Verdana" w:hAnsi="Verdana"/>
          <w:sz w:val="20"/>
          <w:szCs w:val="20"/>
        </w:rPr>
      </w:pPr>
      <w:r>
        <w:rPr>
          <w:rFonts w:ascii="Verdana" w:hAnsi="Verdana"/>
          <w:sz w:val="20"/>
          <w:szCs w:val="20"/>
        </w:rPr>
        <w:t>Conforman la Mesa de Contratación los siguientes miembros:</w:t>
      </w:r>
    </w:p>
    <w:p w:rsidR="002F4273" w:rsidRDefault="002F4273" w:rsidP="002F4273">
      <w:pPr>
        <w:pStyle w:val="Normal0"/>
        <w:spacing w:line="360" w:lineRule="auto"/>
        <w:ind w:firstLine="709"/>
        <w:jc w:val="both"/>
        <w:rPr>
          <w:rFonts w:ascii="Verdana" w:hAnsi="Verdana"/>
          <w:sz w:val="20"/>
          <w:szCs w:val="20"/>
        </w:rPr>
      </w:pPr>
    </w:p>
    <w:p w:rsidR="002F4273" w:rsidRDefault="002F4273" w:rsidP="002F4273">
      <w:pPr>
        <w:pStyle w:val="Normal0"/>
        <w:widowControl w:val="0"/>
        <w:spacing w:line="360" w:lineRule="auto"/>
        <w:ind w:left="708" w:firstLine="1"/>
        <w:rPr>
          <w:rFonts w:ascii="Verdana" w:hAnsi="Verdana"/>
          <w:sz w:val="20"/>
        </w:rPr>
      </w:pPr>
      <w:r>
        <w:rPr>
          <w:rFonts w:ascii="Verdana" w:hAnsi="Verdana"/>
          <w:sz w:val="20"/>
        </w:rPr>
        <w:t>— Raúl de Pablo de Miguel, que actuará como Presidente de la Mesa, o persona en quien delegue.</w:t>
      </w:r>
    </w:p>
    <w:p w:rsidR="002F4273" w:rsidRDefault="002F4273" w:rsidP="002F4273">
      <w:pPr>
        <w:pStyle w:val="Normal0"/>
        <w:widowControl w:val="0"/>
        <w:numPr>
          <w:ilvl w:val="0"/>
          <w:numId w:val="3"/>
        </w:numPr>
        <w:spacing w:line="360" w:lineRule="auto"/>
        <w:rPr>
          <w:rFonts w:ascii="Verdana" w:hAnsi="Verdana"/>
          <w:sz w:val="20"/>
        </w:rPr>
      </w:pPr>
      <w:r>
        <w:rPr>
          <w:rFonts w:ascii="Verdana" w:hAnsi="Verdana"/>
          <w:sz w:val="20"/>
        </w:rPr>
        <w:t xml:space="preserve">José Mª Perlado Abad, Vocal </w:t>
      </w:r>
      <w:r>
        <w:rPr>
          <w:rFonts w:ascii="Verdana" w:hAnsi="Verdana"/>
          <w:sz w:val="20"/>
          <w:szCs w:val="20"/>
        </w:rPr>
        <w:t>(Secretario de la Corporación)</w:t>
      </w:r>
      <w:r>
        <w:rPr>
          <w:rFonts w:ascii="Verdana" w:hAnsi="Verdana"/>
          <w:sz w:val="20"/>
        </w:rPr>
        <w:t>.</w:t>
      </w:r>
    </w:p>
    <w:p w:rsidR="002F4273" w:rsidRDefault="002F4273" w:rsidP="002F4273">
      <w:pPr>
        <w:pStyle w:val="Normal0"/>
        <w:widowControl w:val="0"/>
        <w:numPr>
          <w:ilvl w:val="0"/>
          <w:numId w:val="3"/>
        </w:numPr>
        <w:spacing w:line="360" w:lineRule="auto"/>
        <w:rPr>
          <w:rFonts w:ascii="Verdana" w:hAnsi="Verdana"/>
          <w:sz w:val="20"/>
        </w:rPr>
      </w:pPr>
      <w:r>
        <w:rPr>
          <w:rFonts w:ascii="Verdana" w:hAnsi="Verdana"/>
          <w:sz w:val="20"/>
        </w:rPr>
        <w:t>Mª Carmen Barrio Muñoz, funcionaria del Ayuntamiento. Vocal</w:t>
      </w:r>
      <w:r>
        <w:rPr>
          <w:rFonts w:ascii="Verdana" w:hAnsi="Verdana"/>
          <w:sz w:val="20"/>
          <w:szCs w:val="20"/>
        </w:rPr>
        <w:t>.</w:t>
      </w:r>
    </w:p>
    <w:p w:rsidR="002F4273" w:rsidRDefault="002F4273" w:rsidP="002F4273">
      <w:pPr>
        <w:pStyle w:val="Normal0"/>
        <w:spacing w:line="360" w:lineRule="auto"/>
        <w:ind w:firstLine="709"/>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2F4273" w:rsidTr="005D5710">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2F4273" w:rsidRDefault="002F4273" w:rsidP="005D5710">
            <w:pPr>
              <w:pStyle w:val="Ttulo1"/>
              <w:keepLines/>
              <w:tabs>
                <w:tab w:val="left" w:pos="0"/>
              </w:tabs>
              <w:ind w:firstLine="709"/>
              <w:jc w:val="both"/>
              <w:rPr>
                <w:rFonts w:cs="Arial"/>
                <w:bCs w:val="0"/>
                <w:lang w:eastAsia="en-US"/>
              </w:rPr>
            </w:pPr>
            <w:r>
              <w:rPr>
                <w:rFonts w:cs="Arial"/>
                <w:bCs w:val="0"/>
                <w:lang w:val="es-ES_tradnl" w:eastAsia="en-US"/>
              </w:rPr>
              <w:lastRenderedPageBreak/>
              <w:t>CLÁUSULA DÉCIMA. Apertura de Ofertas</w:t>
            </w:r>
          </w:p>
        </w:tc>
      </w:tr>
    </w:tbl>
    <w:p w:rsidR="002F4273" w:rsidRDefault="002F4273" w:rsidP="002F4273">
      <w:pPr>
        <w:pStyle w:val="Textoindependiente"/>
        <w:jc w:val="both"/>
      </w:pPr>
    </w:p>
    <w:p w:rsidR="002F4273" w:rsidRDefault="002F4273" w:rsidP="002F4273">
      <w:pPr>
        <w:pStyle w:val="Textoindependiente"/>
        <w:ind w:firstLine="709"/>
        <w:jc w:val="both"/>
      </w:pPr>
      <w:r>
        <w:t xml:space="preserve">La Mesa de Contratación se constituirá el </w:t>
      </w:r>
      <w:r>
        <w:rPr>
          <w:b/>
        </w:rPr>
        <w:t>segundo día hábil tras la finalización del plazo de presentación de las ofertas a las doce horas</w:t>
      </w:r>
      <w:r>
        <w:t>, procederá a la apertura de los Sobres «A» y calificará la documentación administrativa contenida en los mismos.</w:t>
      </w:r>
    </w:p>
    <w:p w:rsidR="002F4273" w:rsidRDefault="002F4273" w:rsidP="002F4273">
      <w:pPr>
        <w:pStyle w:val="Normal0"/>
        <w:widowControl w:val="0"/>
        <w:spacing w:line="360" w:lineRule="auto"/>
        <w:ind w:firstLine="709"/>
        <w:rPr>
          <w:i/>
          <w:sz w:val="18"/>
          <w:szCs w:val="18"/>
        </w:rPr>
      </w:pPr>
    </w:p>
    <w:p w:rsidR="002F4273" w:rsidRDefault="002F4273" w:rsidP="002F4273">
      <w:pPr>
        <w:pStyle w:val="Textoindependiente"/>
        <w:ind w:firstLine="709"/>
        <w:jc w:val="both"/>
      </w:pPr>
      <w:r>
        <w:t>Si fuera necesario, la Mesa concederá un plazo dos días para que el licitador corrija los defectos u omisiones subsanables observadas en la documentación presentada.</w:t>
      </w:r>
    </w:p>
    <w:p w:rsidR="002F4273" w:rsidRDefault="002F4273" w:rsidP="002F4273">
      <w:pPr>
        <w:pStyle w:val="Normal0"/>
        <w:spacing w:line="360" w:lineRule="auto"/>
        <w:ind w:firstLine="709"/>
        <w:jc w:val="both"/>
        <w:rPr>
          <w:rFonts w:ascii="Verdana" w:hAnsi="Verdana"/>
          <w:sz w:val="20"/>
          <w:lang w:val="es-ES_tradnl"/>
        </w:rPr>
      </w:pPr>
    </w:p>
    <w:p w:rsidR="002F4273" w:rsidRDefault="002F4273" w:rsidP="002F4273">
      <w:pPr>
        <w:pStyle w:val="Normal0"/>
        <w:spacing w:line="360" w:lineRule="auto"/>
        <w:ind w:firstLine="709"/>
        <w:jc w:val="both"/>
        <w:rPr>
          <w:rFonts w:ascii="Verdana" w:hAnsi="Verdana"/>
          <w:iCs/>
          <w:sz w:val="20"/>
          <w:szCs w:val="20"/>
        </w:rPr>
      </w:pPr>
      <w:r>
        <w:rPr>
          <w:rFonts w:ascii="Verdana" w:hAnsi="Verdana"/>
          <w:iCs/>
          <w:sz w:val="20"/>
          <w:szCs w:val="20"/>
        </w:rPr>
        <w:t xml:space="preserve">Posteriormente, procederá a la apertura y examen del sobre «B», </w:t>
      </w:r>
      <w:r>
        <w:rPr>
          <w:rFonts w:ascii="Verdana" w:hAnsi="Verdana"/>
          <w:sz w:val="20"/>
          <w:szCs w:val="20"/>
        </w:rPr>
        <w:t>que contienen las ofertas económicas</w:t>
      </w:r>
      <w:r>
        <w:rPr>
          <w:rFonts w:ascii="Verdana" w:hAnsi="Verdana"/>
          <w:bCs/>
          <w:sz w:val="20"/>
          <w:szCs w:val="20"/>
        </w:rPr>
        <w:t>.</w:t>
      </w:r>
    </w:p>
    <w:p w:rsidR="002F4273" w:rsidRDefault="002F4273" w:rsidP="002F4273">
      <w:pPr>
        <w:pStyle w:val="Normal0"/>
        <w:spacing w:line="360" w:lineRule="auto"/>
        <w:ind w:firstLine="709"/>
        <w:jc w:val="both"/>
        <w:rPr>
          <w:rFonts w:ascii="Verdana" w:hAnsi="Verdana" w:cs="Arial"/>
          <w:sz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2F4273"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spacing w:line="360" w:lineRule="auto"/>
              <w:ind w:firstLine="709"/>
              <w:jc w:val="both"/>
              <w:rPr>
                <w:rFonts w:ascii="Verdana" w:hAnsi="Verdana" w:cs="Arial"/>
                <w:bCs/>
                <w:color w:val="333399"/>
                <w:sz w:val="20"/>
                <w:lang w:eastAsia="en-US"/>
              </w:rPr>
            </w:pPr>
            <w:r>
              <w:rPr>
                <w:rFonts w:ascii="Verdana" w:hAnsi="Verdana" w:cs="Arial"/>
                <w:b/>
                <w:color w:val="333399"/>
                <w:sz w:val="20"/>
                <w:lang w:eastAsia="en-US"/>
              </w:rPr>
              <w:t>CLÁUSULA UNDÉCIMA. Requerimiento de Documentación</w:t>
            </w:r>
          </w:p>
        </w:tc>
      </w:tr>
    </w:tbl>
    <w:p w:rsidR="002F4273" w:rsidRDefault="002F4273" w:rsidP="002F4273">
      <w:pPr>
        <w:pStyle w:val="Normal0"/>
        <w:widowControl w:val="0"/>
        <w:spacing w:line="360" w:lineRule="auto"/>
        <w:ind w:firstLine="709"/>
        <w:jc w:val="both"/>
        <w:rPr>
          <w:rFonts w:ascii="Verdana" w:hAnsi="Verdana" w:cs="Arial"/>
          <w:color w:val="000000"/>
          <w:sz w:val="20"/>
        </w:rPr>
      </w:pPr>
    </w:p>
    <w:p w:rsidR="002F4273" w:rsidRDefault="002F4273" w:rsidP="002F4273">
      <w:pPr>
        <w:pStyle w:val="Normal0"/>
        <w:spacing w:line="360" w:lineRule="auto"/>
        <w:ind w:firstLine="709"/>
        <w:jc w:val="both"/>
        <w:rPr>
          <w:rFonts w:ascii="Verdana" w:hAnsi="Verdana"/>
          <w:sz w:val="20"/>
          <w:szCs w:val="20"/>
        </w:rPr>
      </w:pPr>
      <w:r>
        <w:rPr>
          <w:rFonts w:ascii="Verdana" w:hAnsi="Verdana"/>
          <w:sz w:val="20"/>
          <w:szCs w:val="20"/>
        </w:rPr>
        <w:t>A la vista de la valoración de las ofertas, la Mesa de Contratación propondrá al licitador que haya presentado la mejor oferta.</w:t>
      </w:r>
    </w:p>
    <w:p w:rsidR="002F4273" w:rsidRDefault="002F4273" w:rsidP="002F4273">
      <w:pPr>
        <w:pStyle w:val="Normal0"/>
        <w:widowControl w:val="0"/>
        <w:spacing w:line="360" w:lineRule="auto"/>
        <w:ind w:firstLine="709"/>
        <w:jc w:val="both"/>
        <w:rPr>
          <w:rFonts w:ascii="Verdana" w:hAnsi="Verdana" w:cs="Arial"/>
          <w:sz w:val="20"/>
        </w:rPr>
      </w:pPr>
    </w:p>
    <w:p w:rsidR="002F4273" w:rsidRDefault="002F4273" w:rsidP="002F4273">
      <w:pPr>
        <w:pStyle w:val="Normal0"/>
        <w:widowControl w:val="0"/>
        <w:spacing w:line="360" w:lineRule="auto"/>
        <w:ind w:firstLine="709"/>
        <w:jc w:val="both"/>
        <w:rPr>
          <w:rFonts w:ascii="Verdana" w:hAnsi="Verdana" w:cs="Arial"/>
          <w:sz w:val="20"/>
        </w:rPr>
      </w:pPr>
      <w:r>
        <w:rPr>
          <w:rFonts w:ascii="Verdana" w:hAnsi="Verdana" w:cs="Arial"/>
          <w:sz w:val="20"/>
        </w:rPr>
        <w:t>El órgano de contratación requerirá al licitador que haya presentado la mejor oferta para que, dentro del plazo de diez días naturales, a contar desde el siguiente al de la recepción del requerimiento, presente documentación justificativa de hallarse al corriente en el cumplimiento de sus obligaciones tributarias y con la Seguridad Social.</w:t>
      </w:r>
    </w:p>
    <w:p w:rsidR="002F4273" w:rsidRDefault="002F4273" w:rsidP="002F4273">
      <w:pPr>
        <w:pStyle w:val="Normal0"/>
        <w:widowControl w:val="0"/>
        <w:spacing w:line="360" w:lineRule="auto"/>
        <w:jc w:val="both"/>
        <w:rPr>
          <w:rFonts w:ascii="Verdana" w:hAnsi="Verdana" w:cs="Arial"/>
          <w:i/>
          <w:sz w:val="18"/>
          <w:szCs w:val="18"/>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2F4273"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spacing w:line="360" w:lineRule="auto"/>
              <w:ind w:firstLine="709"/>
              <w:jc w:val="both"/>
              <w:rPr>
                <w:rFonts w:ascii="Verdana" w:hAnsi="Verdana" w:cs="Arial"/>
                <w:bCs/>
                <w:color w:val="333399"/>
                <w:sz w:val="20"/>
                <w:lang w:eastAsia="en-US"/>
              </w:rPr>
            </w:pPr>
            <w:r>
              <w:rPr>
                <w:rFonts w:ascii="Verdana" w:hAnsi="Verdana" w:cs="Arial"/>
                <w:b/>
                <w:color w:val="333399"/>
                <w:sz w:val="20"/>
                <w:lang w:eastAsia="en-US"/>
              </w:rPr>
              <w:t xml:space="preserve">CLÁUSULA DECIMOSEGUNDA. </w:t>
            </w:r>
            <w:r>
              <w:rPr>
                <w:rFonts w:ascii="Verdana" w:hAnsi="Verdana" w:cs="Arial"/>
                <w:b/>
                <w:color w:val="333399"/>
                <w:sz w:val="20"/>
                <w:szCs w:val="20"/>
                <w:lang w:eastAsia="en-US"/>
              </w:rPr>
              <w:t>Pago</w:t>
            </w:r>
          </w:p>
        </w:tc>
      </w:tr>
    </w:tbl>
    <w:p w:rsidR="002F4273" w:rsidRDefault="002F4273" w:rsidP="002F4273">
      <w:pPr>
        <w:pStyle w:val="Normal0"/>
        <w:widowControl w:val="0"/>
        <w:spacing w:line="360" w:lineRule="auto"/>
        <w:ind w:firstLine="709"/>
        <w:jc w:val="both"/>
        <w:rPr>
          <w:rFonts w:ascii="Verdana" w:hAnsi="Verdana" w:cs="Arial"/>
          <w:color w:val="000000"/>
          <w:sz w:val="20"/>
        </w:rPr>
      </w:pPr>
    </w:p>
    <w:p w:rsidR="002F4273" w:rsidRDefault="002F4273" w:rsidP="002F4273">
      <w:pPr>
        <w:pStyle w:val="Normal0"/>
        <w:widowControl w:val="0"/>
        <w:spacing w:line="360" w:lineRule="auto"/>
        <w:ind w:firstLine="709"/>
        <w:jc w:val="both"/>
        <w:rPr>
          <w:rFonts w:ascii="Verdana" w:hAnsi="Verdana" w:cs="Arial"/>
          <w:i/>
          <w:iCs/>
          <w:sz w:val="18"/>
          <w:szCs w:val="18"/>
        </w:rPr>
      </w:pPr>
      <w:r>
        <w:rPr>
          <w:rFonts w:ascii="Verdana" w:hAnsi="Verdana" w:cs="Arial"/>
          <w:i/>
          <w:iCs/>
          <w:sz w:val="18"/>
          <w:szCs w:val="18"/>
        </w:rPr>
        <w:t>El pago del contrato se hará de la siguiente manera:</w:t>
      </w:r>
    </w:p>
    <w:p w:rsidR="002F4273" w:rsidRDefault="002F4273" w:rsidP="002F4273">
      <w:pPr>
        <w:pStyle w:val="Normal0"/>
        <w:widowControl w:val="0"/>
        <w:numPr>
          <w:ilvl w:val="0"/>
          <w:numId w:val="4"/>
        </w:numPr>
        <w:spacing w:line="360" w:lineRule="auto"/>
        <w:jc w:val="both"/>
        <w:rPr>
          <w:rFonts w:ascii="Verdana" w:hAnsi="Verdana" w:cs="Arial"/>
          <w:color w:val="000000"/>
          <w:sz w:val="20"/>
        </w:rPr>
      </w:pPr>
      <w:r>
        <w:rPr>
          <w:rFonts w:ascii="Verdana" w:hAnsi="Verdana" w:cs="Arial"/>
          <w:i/>
          <w:iCs/>
          <w:sz w:val="18"/>
          <w:szCs w:val="18"/>
        </w:rPr>
        <w:t xml:space="preserve">1/2 del total se abonará en la cuenta del Ayuntamiento de </w:t>
      </w:r>
      <w:proofErr w:type="spellStart"/>
      <w:r>
        <w:rPr>
          <w:rFonts w:ascii="Verdana" w:hAnsi="Verdana" w:cs="Arial"/>
          <w:i/>
          <w:iCs/>
          <w:sz w:val="18"/>
          <w:szCs w:val="18"/>
        </w:rPr>
        <w:t>Navaleno</w:t>
      </w:r>
      <w:proofErr w:type="spellEnd"/>
      <w:r>
        <w:rPr>
          <w:rFonts w:ascii="Verdana" w:hAnsi="Verdana" w:cs="Arial"/>
          <w:i/>
          <w:iCs/>
          <w:sz w:val="18"/>
          <w:szCs w:val="18"/>
        </w:rPr>
        <w:t xml:space="preserve"> a la firma del contrato.</w:t>
      </w:r>
    </w:p>
    <w:p w:rsidR="002F4273" w:rsidRDefault="002F4273" w:rsidP="002F4273">
      <w:pPr>
        <w:pStyle w:val="Normal0"/>
        <w:widowControl w:val="0"/>
        <w:numPr>
          <w:ilvl w:val="0"/>
          <w:numId w:val="4"/>
        </w:numPr>
        <w:spacing w:line="360" w:lineRule="auto"/>
        <w:jc w:val="both"/>
        <w:rPr>
          <w:rFonts w:ascii="Verdana" w:hAnsi="Verdana" w:cs="Arial"/>
          <w:color w:val="000000"/>
          <w:sz w:val="20"/>
        </w:rPr>
      </w:pPr>
      <w:r>
        <w:rPr>
          <w:rFonts w:ascii="Verdana" w:hAnsi="Verdana" w:cs="Arial"/>
          <w:i/>
          <w:iCs/>
          <w:sz w:val="18"/>
          <w:szCs w:val="18"/>
        </w:rPr>
        <w:t>1/2 del total se abonará a los dos meses de la firma del contrato.</w:t>
      </w:r>
    </w:p>
    <w:p w:rsidR="002F4273" w:rsidRDefault="002F4273" w:rsidP="002F4273">
      <w:pPr>
        <w:pStyle w:val="Normal0"/>
        <w:widowControl w:val="0"/>
        <w:spacing w:line="360" w:lineRule="auto"/>
        <w:jc w:val="both"/>
        <w:rPr>
          <w:rFonts w:ascii="Verdana" w:hAnsi="Verdana" w:cs="Arial"/>
          <w:i/>
          <w:sz w:val="18"/>
          <w:szCs w:val="18"/>
        </w:rPr>
      </w:pPr>
    </w:p>
    <w:p w:rsidR="007A070E" w:rsidRDefault="007A070E" w:rsidP="002F4273">
      <w:pPr>
        <w:pStyle w:val="Normal0"/>
        <w:widowControl w:val="0"/>
        <w:spacing w:line="360" w:lineRule="auto"/>
        <w:jc w:val="both"/>
        <w:rPr>
          <w:rFonts w:ascii="Verdana" w:hAnsi="Verdana" w:cs="Arial"/>
          <w:i/>
          <w:sz w:val="18"/>
          <w:szCs w:val="18"/>
        </w:rPr>
      </w:pPr>
    </w:p>
    <w:p w:rsidR="007A070E" w:rsidRDefault="007A070E" w:rsidP="002F4273">
      <w:pPr>
        <w:pStyle w:val="Normal0"/>
        <w:widowControl w:val="0"/>
        <w:spacing w:line="360" w:lineRule="auto"/>
        <w:jc w:val="both"/>
        <w:rPr>
          <w:rFonts w:ascii="Verdana" w:hAnsi="Verdana" w:cs="Arial"/>
          <w:i/>
          <w:sz w:val="18"/>
          <w:szCs w:val="18"/>
        </w:rPr>
      </w:pPr>
    </w:p>
    <w:p w:rsidR="007A070E" w:rsidRDefault="007A070E" w:rsidP="002F4273">
      <w:pPr>
        <w:pStyle w:val="Normal0"/>
        <w:widowControl w:val="0"/>
        <w:spacing w:line="360" w:lineRule="auto"/>
        <w:jc w:val="both"/>
        <w:rPr>
          <w:rFonts w:ascii="Verdana" w:hAnsi="Verdana" w:cs="Arial"/>
          <w:i/>
          <w:sz w:val="18"/>
          <w:szCs w:val="18"/>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2F4273"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widowControl w:val="0"/>
              <w:spacing w:line="360" w:lineRule="auto"/>
              <w:ind w:firstLine="709"/>
              <w:jc w:val="both"/>
              <w:rPr>
                <w:rFonts w:ascii="Verdana" w:hAnsi="Verdana" w:cs="Arial"/>
                <w:color w:val="333399"/>
                <w:sz w:val="20"/>
                <w:szCs w:val="20"/>
                <w:lang w:eastAsia="en-US"/>
              </w:rPr>
            </w:pPr>
            <w:r>
              <w:rPr>
                <w:rFonts w:ascii="Verdana" w:hAnsi="Verdana" w:cs="Arial"/>
                <w:b/>
                <w:color w:val="333399"/>
                <w:sz w:val="20"/>
                <w:szCs w:val="20"/>
                <w:lang w:eastAsia="en-US"/>
              </w:rPr>
              <w:t xml:space="preserve">CLÁUSULA DECIMOTERCERA. </w:t>
            </w:r>
            <w:r>
              <w:rPr>
                <w:rFonts w:cs="Arial"/>
                <w:bCs/>
                <w:lang w:eastAsia="en-US"/>
              </w:rPr>
              <w:t>Derechos y Obligaciones del Contratista</w:t>
            </w:r>
          </w:p>
        </w:tc>
      </w:tr>
    </w:tbl>
    <w:p w:rsidR="002F4273" w:rsidRDefault="002F4273" w:rsidP="002F4273">
      <w:pPr>
        <w:pStyle w:val="Normal0"/>
        <w:widowControl w:val="0"/>
        <w:spacing w:line="360" w:lineRule="auto"/>
        <w:ind w:firstLine="709"/>
        <w:jc w:val="both"/>
        <w:rPr>
          <w:rFonts w:ascii="Verdana" w:hAnsi="Verdana" w:cs="Arial"/>
          <w:i/>
          <w:sz w:val="18"/>
          <w:szCs w:val="18"/>
        </w:rPr>
      </w:pPr>
    </w:p>
    <w:p w:rsidR="002F4273" w:rsidRDefault="002F4273" w:rsidP="002F4273">
      <w:pPr>
        <w:pStyle w:val="Normal0"/>
        <w:spacing w:line="360" w:lineRule="auto"/>
        <w:ind w:firstLine="709"/>
        <w:jc w:val="both"/>
        <w:rPr>
          <w:rFonts w:ascii="Verdana" w:hAnsi="Verdana"/>
          <w:sz w:val="20"/>
        </w:rPr>
      </w:pPr>
      <w:r>
        <w:rPr>
          <w:rFonts w:ascii="Verdana" w:hAnsi="Verdana"/>
          <w:sz w:val="20"/>
        </w:rPr>
        <w:t xml:space="preserve">Los derechos y obligaciones del adjudicatario son los que nacen de este Pliego y del contrato firmado entre las partes, así como los derivados de la </w:t>
      </w:r>
      <w:r>
        <w:rPr>
          <w:rFonts w:ascii="Verdana" w:hAnsi="Verdana"/>
          <w:sz w:val="20"/>
        </w:rPr>
        <w:lastRenderedPageBreak/>
        <w:t>Legislación aplicable. Asimismo tendrá  las obligaciones contenidas en el Pliego de Clausulas Técnicas redactado por el Servicio de Medio Ambiente de la Junta de Castilla y león.</w:t>
      </w:r>
    </w:p>
    <w:p w:rsidR="002F4273" w:rsidRDefault="002F4273" w:rsidP="002F4273">
      <w:pPr>
        <w:pStyle w:val="Normal0"/>
        <w:widowControl w:val="0"/>
        <w:spacing w:line="360" w:lineRule="auto"/>
        <w:ind w:firstLine="709"/>
        <w:jc w:val="both"/>
        <w:rPr>
          <w:rFonts w:ascii="Verdana" w:hAnsi="Verdana" w:cs="Arial"/>
          <w:i/>
          <w:sz w:val="18"/>
          <w:szCs w:val="18"/>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2F4273" w:rsidTr="005D5710">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2F4273" w:rsidRDefault="002F4273" w:rsidP="005D5710">
            <w:pPr>
              <w:pStyle w:val="Ttulo1"/>
              <w:keepLines/>
              <w:tabs>
                <w:tab w:val="left" w:pos="0"/>
              </w:tabs>
              <w:ind w:firstLine="709"/>
              <w:jc w:val="both"/>
              <w:rPr>
                <w:rFonts w:cs="Arial"/>
                <w:bCs w:val="0"/>
                <w:lang w:eastAsia="en-US"/>
              </w:rPr>
            </w:pPr>
            <w:r>
              <w:rPr>
                <w:rFonts w:cs="Arial"/>
                <w:bCs w:val="0"/>
                <w:lang w:eastAsia="en-US"/>
              </w:rPr>
              <w:t xml:space="preserve">CLÁUSULA DECIMOCUARTA. </w:t>
            </w:r>
            <w:r>
              <w:rPr>
                <w:rFonts w:cs="Arial"/>
                <w:b w:val="0"/>
                <w:lang w:eastAsia="en-US"/>
              </w:rPr>
              <w:t>Formalización</w:t>
            </w:r>
            <w:r>
              <w:rPr>
                <w:rFonts w:cs="Arial"/>
                <w:b w:val="0"/>
                <w:bCs w:val="0"/>
                <w:lang w:eastAsia="en-US"/>
              </w:rPr>
              <w:t xml:space="preserve"> del Contrato y FIANZA</w:t>
            </w:r>
          </w:p>
        </w:tc>
      </w:tr>
    </w:tbl>
    <w:p w:rsidR="002F4273" w:rsidRDefault="002F4273" w:rsidP="002F4273">
      <w:pPr>
        <w:pStyle w:val="Normal0"/>
        <w:spacing w:line="360" w:lineRule="auto"/>
        <w:ind w:firstLine="709"/>
        <w:jc w:val="both"/>
        <w:rPr>
          <w:rFonts w:ascii="Verdana" w:hAnsi="Verdana"/>
          <w:bCs/>
          <w:sz w:val="20"/>
        </w:rPr>
      </w:pPr>
    </w:p>
    <w:p w:rsidR="002F4273" w:rsidRDefault="002F4273" w:rsidP="002F4273">
      <w:pPr>
        <w:pStyle w:val="Normal0"/>
        <w:widowControl w:val="0"/>
        <w:spacing w:line="360" w:lineRule="auto"/>
        <w:ind w:firstLine="709"/>
        <w:jc w:val="both"/>
        <w:rPr>
          <w:rFonts w:ascii="Verdana" w:hAnsi="Verdana" w:cs="Arial"/>
          <w:sz w:val="20"/>
          <w:szCs w:val="20"/>
        </w:rPr>
      </w:pPr>
      <w:r>
        <w:rPr>
          <w:rFonts w:ascii="Verdana" w:hAnsi="Verdana" w:cs="Arial"/>
          <w:sz w:val="20"/>
          <w:szCs w:val="20"/>
        </w:rPr>
        <w:t>El contrato deberá formalizarse en documento administrativo, constituyendo dicho documento título suficiente para acceder a cualquier registro público. Antes de la formalización del contrato, el adjudicatario depositará en concepto de fianza el 5% del importe del precio de adjudicación, en aval, cheque o ingreso en metálico. Esa fianza responderá por la ejecución en plazo del contrato así como de la limpieza del Monte por los operarios de la empresa adjudicataria</w:t>
      </w:r>
    </w:p>
    <w:p w:rsidR="002F4273" w:rsidRDefault="002F4273" w:rsidP="002F4273">
      <w:pPr>
        <w:pStyle w:val="Normal0"/>
        <w:spacing w:line="360" w:lineRule="auto"/>
        <w:ind w:firstLine="709"/>
        <w:jc w:val="both"/>
        <w:rPr>
          <w:rFonts w:ascii="Verdana" w:hAnsi="Verdana"/>
          <w:sz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2F4273" w:rsidTr="005D5710">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2F4273" w:rsidRDefault="002F4273" w:rsidP="005D5710">
            <w:pPr>
              <w:pStyle w:val="Normal0"/>
              <w:spacing w:line="360" w:lineRule="auto"/>
              <w:ind w:firstLine="709"/>
              <w:jc w:val="both"/>
              <w:rPr>
                <w:rFonts w:ascii="Verdana" w:hAnsi="Verdana" w:cs="Arial"/>
                <w:bCs/>
                <w:color w:val="333399"/>
                <w:sz w:val="20"/>
                <w:lang w:eastAsia="en-US"/>
              </w:rPr>
            </w:pPr>
            <w:r>
              <w:rPr>
                <w:rFonts w:ascii="Verdana" w:hAnsi="Verdana" w:cs="Arial"/>
                <w:b/>
                <w:color w:val="333399"/>
                <w:sz w:val="20"/>
                <w:lang w:eastAsia="en-US"/>
              </w:rPr>
              <w:t xml:space="preserve">CLÁUSULA DECIMOQUINTA. </w:t>
            </w:r>
            <w:r>
              <w:rPr>
                <w:rFonts w:cs="Arial"/>
                <w:bCs/>
                <w:lang w:val="es-ES_tradnl" w:eastAsia="en-US"/>
              </w:rPr>
              <w:t>Régimen Jurídico del Contrato</w:t>
            </w:r>
          </w:p>
        </w:tc>
      </w:tr>
    </w:tbl>
    <w:p w:rsidR="002F4273" w:rsidRDefault="002F4273" w:rsidP="002F4273">
      <w:pPr>
        <w:pStyle w:val="Normal0"/>
        <w:widowControl w:val="0"/>
        <w:spacing w:line="360" w:lineRule="auto"/>
        <w:ind w:firstLine="709"/>
        <w:jc w:val="both"/>
        <w:rPr>
          <w:rFonts w:ascii="Verdana" w:hAnsi="Verdana" w:cs="Arial"/>
          <w:color w:val="000000"/>
          <w:sz w:val="20"/>
        </w:rPr>
      </w:pPr>
    </w:p>
    <w:p w:rsidR="002F4273" w:rsidRDefault="002F4273" w:rsidP="002F4273">
      <w:pPr>
        <w:pStyle w:val="Normal0"/>
        <w:widowControl w:val="0"/>
        <w:spacing w:line="360" w:lineRule="auto"/>
        <w:ind w:firstLine="709"/>
        <w:jc w:val="both"/>
        <w:rPr>
          <w:rFonts w:ascii="Verdana" w:hAnsi="Verdana" w:cs="Arial"/>
          <w:sz w:val="20"/>
        </w:rPr>
      </w:pPr>
      <w:r>
        <w:rPr>
          <w:rFonts w:ascii="Verdana" w:hAnsi="Verdana" w:cs="Arial"/>
          <w:sz w:val="20"/>
        </w:rPr>
        <w:t xml:space="preserve">Este contrato tiene carácter privado, su preparación y adjudicación se regirá por lo establecido en este Pliego, y para lo no previsto en él, será de aplicación la </w:t>
      </w:r>
    </w:p>
    <w:p w:rsidR="002F4273" w:rsidRDefault="002F4273" w:rsidP="002F4273">
      <w:pPr>
        <w:pStyle w:val="Normal0"/>
        <w:shd w:val="clear" w:color="auto" w:fill="FFFFFF"/>
        <w:spacing w:line="360" w:lineRule="auto"/>
        <w:ind w:firstLine="709"/>
        <w:jc w:val="both"/>
        <w:rPr>
          <w:rFonts w:ascii="Verdana" w:hAnsi="Verdana" w:cs="Arial"/>
          <w:sz w:val="20"/>
        </w:rPr>
      </w:pPr>
      <w:r>
        <w:rPr>
          <w:rFonts w:ascii="Verdana" w:hAnsi="Verdana" w:cs="Arial"/>
          <w:bCs/>
          <w:sz w:val="20"/>
          <w:szCs w:val="23"/>
        </w:rPr>
        <w:t xml:space="preserve">Ley 33/2003, de 3 de noviembre, del Patrimonio de las Administraciones públicas, </w:t>
      </w:r>
      <w:r>
        <w:rPr>
          <w:rFonts w:ascii="Verdana" w:hAnsi="Verdana" w:cs="Arial"/>
          <w:sz w:val="20"/>
        </w:rPr>
        <w:t>el Real Decreto Legislativo 781/1986, de 18 de abril, por el que se aprueba el Texto Refundido de las Disposiciones legales vigentes en materia de Régimen Local, así como la Ley 9/2017, de 8 de noviembre de Contratos del Sector Público y sus disposiciones de desarrollo.</w:t>
      </w:r>
    </w:p>
    <w:p w:rsidR="002F4273" w:rsidRDefault="002F4273" w:rsidP="002F4273">
      <w:pPr>
        <w:pStyle w:val="Normal0"/>
        <w:spacing w:line="360" w:lineRule="auto"/>
        <w:ind w:firstLine="709"/>
        <w:jc w:val="both"/>
        <w:rPr>
          <w:rFonts w:ascii="Verdana" w:hAnsi="Verdana" w:cs="Arial"/>
          <w:sz w:val="20"/>
        </w:rPr>
      </w:pPr>
    </w:p>
    <w:p w:rsidR="002F4273" w:rsidRDefault="002F4273" w:rsidP="002F4273">
      <w:pPr>
        <w:pStyle w:val="Normal0"/>
        <w:spacing w:line="360" w:lineRule="auto"/>
        <w:ind w:firstLine="709"/>
        <w:jc w:val="both"/>
        <w:rPr>
          <w:rFonts w:ascii="Verdana" w:hAnsi="Verdana" w:cs="Arial"/>
          <w:sz w:val="20"/>
        </w:rPr>
      </w:pPr>
      <w:r>
        <w:rPr>
          <w:rFonts w:ascii="Verdana" w:hAnsi="Verdana" w:cs="Arial"/>
          <w:sz w:val="20"/>
        </w:rPr>
        <w:t>En cuanto a sus efectos y extinción se regirá por las Normas de Derecho privado.</w:t>
      </w:r>
    </w:p>
    <w:p w:rsidR="002F4273" w:rsidRDefault="002F4273" w:rsidP="002F4273">
      <w:pPr>
        <w:pStyle w:val="Normal0"/>
        <w:widowControl w:val="0"/>
        <w:spacing w:line="360" w:lineRule="auto"/>
        <w:ind w:firstLine="709"/>
        <w:jc w:val="both"/>
        <w:rPr>
          <w:rFonts w:ascii="Verdana" w:hAnsi="Verdana" w:cs="Arial"/>
          <w:sz w:val="20"/>
        </w:rPr>
      </w:pPr>
    </w:p>
    <w:p w:rsidR="002F4273" w:rsidRDefault="002F4273" w:rsidP="002F4273">
      <w:pPr>
        <w:pStyle w:val="Normal0"/>
        <w:spacing w:line="360" w:lineRule="auto"/>
        <w:ind w:firstLine="709"/>
        <w:jc w:val="both"/>
        <w:rPr>
          <w:rFonts w:ascii="Verdana" w:hAnsi="Verdana" w:cs="Arial"/>
          <w:sz w:val="20"/>
        </w:rPr>
      </w:pPr>
      <w:r>
        <w:rPr>
          <w:rFonts w:ascii="Verdana" w:hAnsi="Verdana" w:cs="Arial"/>
          <w:sz w:val="20"/>
        </w:rPr>
        <w:t>El orden jurisdiccional contencioso-administrativo será el competente el conocimiento de las cuestiones que se susciten en relación con la preparación y adjudicación de este contrato.</w:t>
      </w:r>
    </w:p>
    <w:p w:rsidR="000E6FFE" w:rsidRDefault="00C82FF5"/>
    <w:sectPr w:rsidR="000E6FFE" w:rsidSect="00B21F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4F8B7DC"/>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901374"/>
    <w:multiLevelType w:val="hybridMultilevel"/>
    <w:tmpl w:val="D9484C4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8A27F7C"/>
    <w:multiLevelType w:val="hybridMultilevel"/>
    <w:tmpl w:val="08A899B4"/>
    <w:lvl w:ilvl="0" w:tplc="9028CCCA">
      <w:start w:val="8"/>
      <w:numFmt w:val="bullet"/>
      <w:lvlText w:val="—"/>
      <w:lvlJc w:val="left"/>
      <w:pPr>
        <w:ind w:left="1069" w:hanging="360"/>
      </w:pPr>
      <w:rPr>
        <w:rFonts w:ascii="Verdana" w:eastAsia="Times New Roman"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C2E01F0"/>
    <w:multiLevelType w:val="hybridMultilevel"/>
    <w:tmpl w:val="EDDCA7C6"/>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273"/>
    <w:rsid w:val="002F4273"/>
    <w:rsid w:val="003B061D"/>
    <w:rsid w:val="004915EF"/>
    <w:rsid w:val="004C3C9A"/>
    <w:rsid w:val="006A72C0"/>
    <w:rsid w:val="007A070E"/>
    <w:rsid w:val="008B0349"/>
    <w:rsid w:val="00B21FD8"/>
    <w:rsid w:val="00C82FF5"/>
    <w:rsid w:val="00CE569D"/>
    <w:rsid w:val="00D93A3C"/>
    <w:rsid w:val="00E74984"/>
    <w:rsid w:val="00EC43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0"/>
    <w:next w:val="Normal0"/>
    <w:link w:val="Ttulo1Car"/>
    <w:qFormat/>
    <w:rsid w:val="002F4273"/>
    <w:pPr>
      <w:keepNext/>
      <w:spacing w:line="360" w:lineRule="auto"/>
      <w:jc w:val="center"/>
      <w:outlineLvl w:val="0"/>
    </w:pPr>
    <w:rPr>
      <w:rFonts w:ascii="Verdana" w:hAnsi="Verdana" w:cs="Microsoft Sans Serif"/>
      <w:b/>
      <w:bCs/>
      <w:color w:val="333399"/>
      <w:sz w:val="20"/>
    </w:rPr>
  </w:style>
  <w:style w:type="paragraph" w:styleId="Ttulo2">
    <w:name w:val="heading 2"/>
    <w:basedOn w:val="Normal0"/>
    <w:next w:val="Normal0"/>
    <w:link w:val="Ttulo2Car"/>
    <w:semiHidden/>
    <w:unhideWhenUsed/>
    <w:qFormat/>
    <w:rsid w:val="002F4273"/>
    <w:pPr>
      <w:keepNext/>
      <w:spacing w:line="360" w:lineRule="auto"/>
      <w:jc w:val="both"/>
      <w:outlineLvl w:val="1"/>
    </w:pPr>
    <w:rPr>
      <w:rFonts w:ascii="Verdana" w:hAnsi="Verdana" w:cs="Microsoft Sans Serif"/>
      <w:b/>
      <w:bCs/>
      <w:color w:val="333399"/>
      <w:sz w:val="20"/>
    </w:rPr>
  </w:style>
  <w:style w:type="paragraph" w:styleId="Ttulo5">
    <w:name w:val="heading 5"/>
    <w:basedOn w:val="Normal0"/>
    <w:next w:val="Normal0"/>
    <w:link w:val="Ttulo5Car"/>
    <w:semiHidden/>
    <w:unhideWhenUsed/>
    <w:qFormat/>
    <w:rsid w:val="002F4273"/>
    <w:pPr>
      <w:keepNext/>
      <w:spacing w:line="360" w:lineRule="auto"/>
      <w:jc w:val="center"/>
      <w:outlineLvl w:val="4"/>
    </w:pPr>
    <w:rPr>
      <w:rFonts w:ascii="Verdana" w:hAnsi="Verdana"/>
      <w:b/>
      <w:bCs/>
      <w:color w:val="333399"/>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4273"/>
    <w:rPr>
      <w:rFonts w:ascii="Verdana" w:eastAsia="Times New Roman" w:hAnsi="Verdana" w:cs="Microsoft Sans Serif"/>
      <w:b/>
      <w:bCs/>
      <w:color w:val="333399"/>
      <w:sz w:val="20"/>
      <w:szCs w:val="24"/>
      <w:lang w:eastAsia="es-ES"/>
    </w:rPr>
  </w:style>
  <w:style w:type="character" w:customStyle="1" w:styleId="Ttulo2Car">
    <w:name w:val="Título 2 Car"/>
    <w:basedOn w:val="Fuentedeprrafopredeter"/>
    <w:link w:val="Ttulo2"/>
    <w:semiHidden/>
    <w:rsid w:val="002F4273"/>
    <w:rPr>
      <w:rFonts w:ascii="Verdana" w:eastAsia="Times New Roman" w:hAnsi="Verdana" w:cs="Microsoft Sans Serif"/>
      <w:b/>
      <w:bCs/>
      <w:color w:val="333399"/>
      <w:sz w:val="20"/>
      <w:szCs w:val="24"/>
      <w:lang w:eastAsia="es-ES"/>
    </w:rPr>
  </w:style>
  <w:style w:type="character" w:customStyle="1" w:styleId="Ttulo5Car">
    <w:name w:val="Título 5 Car"/>
    <w:basedOn w:val="Fuentedeprrafopredeter"/>
    <w:link w:val="Ttulo5"/>
    <w:semiHidden/>
    <w:rsid w:val="002F4273"/>
    <w:rPr>
      <w:rFonts w:ascii="Verdana" w:eastAsia="Times New Roman" w:hAnsi="Verdana" w:cs="Times New Roman"/>
      <w:b/>
      <w:bCs/>
      <w:color w:val="333399"/>
      <w:szCs w:val="24"/>
      <w:lang w:eastAsia="es-ES"/>
    </w:rPr>
  </w:style>
  <w:style w:type="character" w:styleId="nfasis">
    <w:name w:val="Emphasis"/>
    <w:basedOn w:val="Fuentedeprrafopredeter"/>
    <w:uiPriority w:val="20"/>
    <w:qFormat/>
    <w:rsid w:val="002F4273"/>
    <w:rPr>
      <w:b/>
      <w:bCs/>
      <w:i w:val="0"/>
      <w:iCs w:val="0"/>
    </w:rPr>
  </w:style>
  <w:style w:type="paragraph" w:customStyle="1" w:styleId="Normal0">
    <w:name w:val="Normal_0"/>
    <w:semiHidden/>
    <w:qFormat/>
    <w:rsid w:val="002F4273"/>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0"/>
    <w:link w:val="TextonotapieCar"/>
    <w:semiHidden/>
    <w:unhideWhenUsed/>
    <w:rsid w:val="002F4273"/>
    <w:rPr>
      <w:sz w:val="20"/>
      <w:szCs w:val="20"/>
    </w:rPr>
  </w:style>
  <w:style w:type="character" w:customStyle="1" w:styleId="TextonotapieCar">
    <w:name w:val="Texto nota pie Car"/>
    <w:basedOn w:val="Fuentedeprrafopredeter"/>
    <w:link w:val="Textonotapie"/>
    <w:semiHidden/>
    <w:rsid w:val="002F4273"/>
    <w:rPr>
      <w:rFonts w:ascii="Times New Roman" w:eastAsia="Times New Roman" w:hAnsi="Times New Roman" w:cs="Times New Roman"/>
      <w:sz w:val="20"/>
      <w:szCs w:val="20"/>
      <w:lang w:eastAsia="es-ES"/>
    </w:rPr>
  </w:style>
  <w:style w:type="paragraph" w:styleId="Sangradetextonormal">
    <w:name w:val="Body Text Indent"/>
    <w:basedOn w:val="Normal0"/>
    <w:link w:val="SangradetextonormalCar"/>
    <w:semiHidden/>
    <w:unhideWhenUsed/>
    <w:rsid w:val="002F4273"/>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semiHidden/>
    <w:rsid w:val="002F4273"/>
    <w:rPr>
      <w:rFonts w:ascii="Verdana" w:eastAsia="Times New Roman" w:hAnsi="Verdana" w:cs="Times New Roman"/>
      <w:sz w:val="20"/>
      <w:szCs w:val="24"/>
      <w:lang w:eastAsia="es-ES"/>
    </w:rPr>
  </w:style>
  <w:style w:type="paragraph" w:styleId="Textoindependiente">
    <w:name w:val="Body Text"/>
    <w:basedOn w:val="Normal0"/>
    <w:link w:val="TextoindependienteCar"/>
    <w:semiHidden/>
    <w:unhideWhenUsed/>
    <w:rsid w:val="002F4273"/>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2F4273"/>
    <w:rPr>
      <w:rFonts w:ascii="Verdana" w:eastAsia="Times New Roman" w:hAnsi="Verdana" w:cs="Times New Roman"/>
      <w:sz w:val="20"/>
      <w:szCs w:val="24"/>
      <w:lang w:eastAsia="es-ES"/>
    </w:rPr>
  </w:style>
  <w:style w:type="character" w:customStyle="1" w:styleId="st1">
    <w:name w:val="st1"/>
    <w:basedOn w:val="Fuentedeprrafopredeter"/>
    <w:rsid w:val="002F4273"/>
  </w:style>
  <w:style w:type="paragraph" w:styleId="NormalWeb">
    <w:name w:val="Normal (Web)"/>
    <w:basedOn w:val="Normal0"/>
    <w:semiHidden/>
    <w:unhideWhenUsed/>
    <w:rsid w:val="002F4273"/>
    <w:pPr>
      <w:spacing w:line="360" w:lineRule="auto"/>
      <w:ind w:left="528" w:right="71" w:firstLine="600"/>
      <w:jc w:val="both"/>
    </w:pPr>
    <w:rPr>
      <w:rFonts w:ascii="Verdana" w:hAnsi="Verdana" w:cs="Arial"/>
      <w:sz w:val="20"/>
    </w:rPr>
  </w:style>
</w:styles>
</file>

<file path=word/webSettings.xml><?xml version="1.0" encoding="utf-8"?>
<w:webSettings xmlns:r="http://schemas.openxmlformats.org/officeDocument/2006/relationships" xmlns:w="http://schemas.openxmlformats.org/wordprocessingml/2006/main">
  <w:divs>
    <w:div w:id="2723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9291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2020-08-26T07:31:00Z</cp:lastPrinted>
  <dcterms:created xsi:type="dcterms:W3CDTF">2021-03-18T12:26:00Z</dcterms:created>
  <dcterms:modified xsi:type="dcterms:W3CDTF">2021-03-18T12:26:00Z</dcterms:modified>
</cp:coreProperties>
</file>